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МУНИЦИПАЛЬНОЕ АВТОНОМНОЕ ОБЩЕОБРАЗОВАТЕЛЬНОЕ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УЧРЕЖДЕНИЕ «СРЕДНЯЯ ШКОЛА №32»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3"/>
        <w:ind w:left="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3"/>
        <w:ind w:left="0"/>
        <w:spacing w:before="6" w:after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W w:w="0" w:type="auto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197"/>
        <w:gridCol w:w="5502"/>
      </w:tblGrid>
      <w:tr>
        <w:tblPrEx/>
        <w:trPr>
          <w:trHeight w:val="3575"/>
        </w:trPr>
        <w:tc>
          <w:tcPr>
            <w:tcW w:w="4197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</w:rPr>
              <w:t xml:space="preserve">СОГЛАСОВАНО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УВР МАОУ «СШ №32»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___________/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«___»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874"/>
              <w:ind w:left="322" w:right="758" w:hanging="123"/>
              <w:jc w:val="right"/>
              <w:spacing w:line="240" w:lineRule="auto"/>
              <w:tabs>
                <w:tab w:val="left" w:pos="2050" w:leader="none"/>
                <w:tab w:val="left" w:pos="329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02" w:type="dxa"/>
            <w:textDirection w:val="lrTb"/>
            <w:noWrap w:val="false"/>
          </w:tcPr>
          <w:p>
            <w:pPr>
              <w:pStyle w:val="1_874"/>
              <w:ind w:left="268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Утверждаю»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Директор МАОУ «СШ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№32»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__________/О.М. Горнаева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Приказ 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«__»____________20____г.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874"/>
              <w:ind w:left="1645"/>
              <w:jc w:val="right"/>
              <w:spacing w:line="240" w:lineRule="auto"/>
              <w:tabs>
                <w:tab w:val="left" w:pos="33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53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53"/>
        <w:ind w:left="0"/>
        <w:spacing w:before="8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left="0" w:right="262" w:firstLine="0"/>
        <w:jc w:val="center"/>
        <w:spacing w:before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РАБОЧАЯ</w:t>
      </w:r>
      <w:r>
        <w:rPr>
          <w:rFonts w:ascii="Times New Roman" w:hAnsi="Times New Roman" w:eastAsia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ПРОГРАММА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322" w:firstLine="0"/>
        <w:jc w:val="center"/>
        <w:spacing w:before="25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курса</w:t>
      </w:r>
      <w:r>
        <w:rPr>
          <w:rFonts w:ascii="Times New Roman" w:hAnsi="Times New Roman" w:eastAsia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внеурочной</w:t>
      </w:r>
      <w:r>
        <w:rPr>
          <w:rFonts w:ascii="Times New Roman" w:hAnsi="Times New Roman" w:eastAsia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деятельности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315" w:firstLine="0"/>
        <w:jc w:val="center"/>
        <w:spacing w:before="25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по</w:t>
      </w:r>
      <w:r>
        <w:rPr>
          <w:rFonts w:ascii="Times New Roman" w:hAnsi="Times New Roman" w:eastAsia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общеинтеллектуальному</w:t>
      </w:r>
      <w:r>
        <w:rPr>
          <w:rFonts w:ascii="Times New Roman" w:hAnsi="Times New Roman" w:eastAsia="Times New Roman" w:cs="Times New Roman"/>
          <w:b/>
          <w:spacing w:val="-4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направлению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239" w:firstLine="0"/>
        <w:jc w:val="center"/>
        <w:spacing w:before="25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«</w:t>
      </w:r>
      <w:r>
        <w:rPr>
          <w:rFonts w:ascii="Times New Roman" w:hAnsi="Times New Roman" w:eastAsia="Times New Roman" w:cs="Times New Roman"/>
          <w:b/>
          <w:sz w:val="32"/>
        </w:rPr>
        <w:t xml:space="preserve">УМНИКИ</w:t>
      </w:r>
      <w:r>
        <w:rPr>
          <w:rFonts w:ascii="Times New Roman" w:hAnsi="Times New Roman" w:eastAsia="Times New Roman" w:cs="Times New Roman"/>
          <w:b/>
          <w:spacing w:val="-3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и</w:t>
      </w:r>
      <w:r>
        <w:rPr>
          <w:rFonts w:ascii="Times New Roman" w:hAnsi="Times New Roman" w:eastAsia="Times New Roman" w:cs="Times New Roman"/>
          <w:b/>
          <w:spacing w:val="-3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УМНИЦЫ»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319" w:firstLine="0"/>
        <w:jc w:val="center"/>
        <w:spacing w:before="256"/>
        <w:tabs>
          <w:tab w:val="left" w:pos="751" w:leader="none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для</w:t>
        <w:tab/>
      </w:r>
      <w:r>
        <w:rPr>
          <w:rFonts w:ascii="Times New Roman" w:hAnsi="Times New Roman" w:eastAsia="Times New Roman" w:cs="Times New Roman"/>
          <w:b/>
          <w:sz w:val="32"/>
        </w:rPr>
        <w:t xml:space="preserve">1</w:t>
      </w:r>
      <w:r>
        <w:rPr>
          <w:rFonts w:ascii="Times New Roman" w:hAnsi="Times New Roman" w:eastAsia="Times New Roman" w:cs="Times New Roman"/>
          <w:b/>
          <w:spacing w:val="79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класса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pStyle w:val="1053"/>
        <w:ind w:left="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4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Срок реализации программы: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2024-2025 учебный год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Реализует: </w:t>
      </w:r>
      <w:r>
        <w:rPr>
          <w:rFonts w:ascii="Times New Roman" w:hAnsi="Times New Roman" w:eastAsia="Times New Roman" w:cs="Times New Roman"/>
          <w:sz w:val="28"/>
        </w:rPr>
        <w:t xml:space="preserve">учитель начальных классов</w:t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  </w:t>
      </w:r>
      <w:r>
        <w:rPr>
          <w:rFonts w:ascii="Times New Roman" w:hAnsi="Times New Roman" w:eastAsia="Times New Roman" w:cs="Times New Roman"/>
          <w:sz w:val="28"/>
        </w:rPr>
        <w:t xml:space="preserve">Мальцева Арина Евгеньевна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Красноярск 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pageBreakBefore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Пояснительная записка к программе курса «Умники и умницы»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i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i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935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</w:r>
      <w:r>
        <w:rPr>
          <w:rFonts w:ascii="Times New Roman" w:hAnsi="Times New Roman" w:cs="Times New Roman"/>
          <w:b/>
          <w:color w:val="auto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Дополнительная образовательная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«Умники и умницы»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 адресована 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обучающимся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 1-х кл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ассов МАОУ СШ №32</w:t>
      </w:r>
      <w:bookmarkStart w:id="0" w:name="_GoBack"/>
      <w:r/>
      <w:bookmarkEnd w:id="0"/>
      <w:r>
        <w:rPr>
          <w:rFonts w:ascii="Times New Roman" w:hAnsi="Times New Roman" w:eastAsia="Calibri" w:cs="Times New Roman"/>
          <w:color w:val="auto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color w:val="auto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Данная рабочая программа составлена в соответствии с требованиями ФЗ «Об образовании в Российской Федерации», Приказа Министерства образования и науки Российской Федерации «О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б утверждении  и введении в действие федерального государственного образовательного стандарта начального общего образования», Устава,  Основной образовательной программы  начального общего образования МАОУ СШ №32.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Разработана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основе  авторской  программы 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О. Холодовой «Юным умникам и умницам»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для обучающихся 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классов.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    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Введение в начальную школу регулярных развивающих занятий, включение детей в постоянную поисковую деятельность существенно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гуманизирует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начальное образование.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Большую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роль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процессе учебной деятельности обучающихся играет уровень развития познавательных процессов: внимание, восприятие, наблюде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ние, воображение, память, мышление. Развитие и совершенствование познавательных процессов будет более эффективным при правильно организованной работе, т.е. результат даёт системная работа, что повлечёт за собой расширение познавательных возможностей детей.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    К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урс «Умники и умницы»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в своих силах, в возможностях своего интеллекта. Решить многие проблемы мышления школьников помогает учебная задача, которая существенно отличается от многообразия частных задач. При решении частных задач школьники овладевают столь же частными способами.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Лишь при длительной тренировке дети усваивают некоторый общий подход. Усвоение этого сп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особа происходит по эмпирическому принципу движения мысли от частного к формально общему. При решении же учебной задачи ученики первоначально овладевают содержательным общим способом, а затем безошибочно используют его при подходе к каждой частной задаче.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Данный курс формирует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общеучебные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умения: самостоятельно действовать, принимать решения, управлять собой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сложных ситуациях, создаёт условия для развития у детей познавательных интересов, вызывает у них чувство уверенности в своих силах, в возможностях своего интеллекта, у них исчезает боязнь ошибочных шагов, снижается тревожность и необоснованное беспокойст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во. В результате этих занятий ребята достигают значительных успехов в своём развитии, они многому научатся и эти умения применяют в учебной работе, что приводит к успехам. Всё это означает, что у кого-то возникает интерес к учёбе, а у кого-то закрепляется.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  <w:lang w:eastAsia="ar-SA"/>
        </w:rPr>
        <w:t xml:space="preserve">Новизна </w:t>
      </w: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данной рабочей программы  определена федеральным государственным стандартом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 начального общего образования 2010 года. Отличительными особенностями являются: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1.Определение видов    организации деятельности учащихся, направленных на достижение </w:t>
      </w: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личностных, метапредметных и предметных результатов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 освоения учебного курса.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2. В основу реализации программы положены </w:t>
      </w: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ценностные ориентиры и воспитательные результаты.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 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3.Ценностные ориентации организации деятельности предполагают </w:t>
      </w: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уровневую оценк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у в достижении планируемых результатов.  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4.Достижения планируемых результатов отслеживаются в рамках внутренней системы оценки: педагогом, администрацией, психологом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5. В основу оценки </w:t>
      </w: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личностных, метапредметных и предметных результатов освоения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 программы факультатива, воспитательного результата положены методики, предложенные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Асмоловым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А.Г., Криволаповой Н.А., Холодовой О.А.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6. При планировании содержания занятий прописаны виды познавательной деятельности учащихся по каждой теме.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Актуальность данной программы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определена требованиями к результатам основной образовательной программы начального общего образования ФГОС. Одним из главных лозунгов новых стандартов второго поколения является формирование компетентностей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ребенка по освоению новых знаний, умений, навыков, способностей.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Таким образом, принципиальной задачей предлагаемого курса является именно развитие познавательных способностей и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общеучебных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умений и навыков, а не усвоение каких-то конкретных знаний и умений, что является актуальной задачей современного образования.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Цель программы: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расширение зоны ближайшего развития ребёнка и последовательный перевод её в непосредственный актив, то есть в зону актуального развития; развитие познавательных способностей и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общеучебных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умений и навы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ков у учащихся начальной школы.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Задачи программы: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создать условия для развития у детей познавательных интересов, формирование стремления ребенка к размышлению и поиску;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обеспечить становление у детей развитых форм сознания и самосознания;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обучить приемам поисковой и творческой деятельности;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развитие комплекса свойств личности, которые входят в понятие «творческие способности»;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сформировать представление о математике как форме описания и методе познания окружающего мира.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2"/>
        </w:numPr>
        <w:ind w:right="34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мышления в процессе формирования основных приемов мысли 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психических познавательных процессов: различных видов памяти, внимания, зрительного восприятия, воображения;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формирование навыков творческого мышления и развитие умения решать нестандартные задачи;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познавательной активности и самостоятельной мыслительной деятельности учащихся;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4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"/>
        </w:numPr>
        <w:ind w:right="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формирование навыков применения полученных знаний и умений в процессе изучения школьных дисциплин и в практической деятельности.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left="720" w:right="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Возраст детей, участвующих в реализации программы: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Курс «Умники и умницы» представляет систему интеллектуально-развивающих занятий для детей в возрасте от 6 до 7 лет, одновозрастной группы.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Сроки реализации: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Программа рассчитана на 1 год. Ку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рс вкл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ючает 33 занятия (1 занятие в неделю).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Формы и режим занятий: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numPr>
          <w:ilvl w:val="0"/>
          <w:numId w:val="3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по количеству детей, участвующих в занятии: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коллективная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, групповая;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3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по особенностям коммуникативного взаимодействия: практикум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3"/>
        </w:num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по дидактической цели: вводные занятия, занятия по углублению знаний, практические занятия, комбинированные формы занятий.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Занятия отличаются тем, что ребенку предлагаются задания 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неучебного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характера. Так серьёзная работа принимает форму игры, что очень привлекает и заинтересовывает младших школьников.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Основное время на занятиях занимает самостоятельное выполнение детьми 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логически-поисковых заданий.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Благодаря этому у детей формируются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общеучебные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умения: самостоятельно действовать, принимать решения, управлять собой в сложных ситуациях.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ind w:right="106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На каждом занятии после самостоятельной работы проводится 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коллективная проверка решения задач.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Такой формой работы создаются условия для нормализации самооценки у всех детей, а именно: повышения самооценки у детей, у которых хорошо 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ind w:left="10" w:right="116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ind w:left="20" w:right="20" w:firstLine="494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   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     Главное здесь не в том, чтобы выделить тех, кто выполнил задание верно, и конечно, никак не в том, чтобы указать на детей, допустивших ошибки. А в том, чтобы дети узнали, как задание выполнить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верно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и, главное, почему другие варианты скорее всего ошибочны.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В системе заданий реализован принцип «спирали», то есть возвращение к одному 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заданий.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Виды деятельности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: игровая, познавательная.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1"/>
          <w:sz w:val="26"/>
          <w:szCs w:val="26"/>
        </w:rPr>
        <w:t xml:space="preserve">Ожидаемые результаты:</w:t>
      </w:r>
      <w:r>
        <w:rPr>
          <w:rFonts w:ascii="Times New Roman" w:hAnsi="Times New Roman" w:eastAsia="Times New Roman" w:cs="Times New Roman"/>
          <w:b/>
          <w:bCs/>
          <w:color w:val="auto"/>
          <w:spacing w:val="-1"/>
          <w:sz w:val="26"/>
          <w:szCs w:val="26"/>
        </w:rPr>
      </w:r>
    </w:p>
    <w:p>
      <w:pPr>
        <w:ind w:left="8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 ходе решения задач школьников будут сформированы способности: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рефлексировать (видеть проблему; анализировать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сделанное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- почему получилось, не получилось, видеть трудности, ошибки);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планировать (составлять план действий);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моделировать (представлять способ действия в виде схемы-модели, выделяя существенное);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проявлять инициативу при поиске способа решения задачи;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взаимодействовать при решении задачи, отстаивать свою позицию, принимать или аргументировано отклонять точки зрения других;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сформировать группу детей (класс) как учебное сообщество;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numPr>
          <w:ilvl w:val="0"/>
          <w:numId w:val="4"/>
        </w:numPr>
        <w:ind w:left="500"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способствовать приобретению опыта учащимися выполнения функций, составляющие умение учиться.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Требования к личностным, 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метапредметным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 и предметным результатам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Личностными результатами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изучения курса   в 1-м классе является формирование следующих умений: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5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Определять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высказывать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под руководством педагога самые простые общие для всех людей правила поведения при сотрудничестве (этические нормы).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6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делать выбор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, при поддержке других участников группы и педагога, как поступить.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Метапредметными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 результатами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изучения курса в 1-м классе являются формирование следующих универсальных учебных действий (УУД).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Регулятивные УУД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numPr>
          <w:ilvl w:val="0"/>
          <w:numId w:val="7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Определять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формулировать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цель деятельности   с помощью учителя.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7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auto"/>
          <w:sz w:val="26"/>
          <w:szCs w:val="26"/>
          <w:lang w:eastAsia="ru-RU"/>
        </w:rPr>
        <w:t xml:space="preserve">Проговаривать</w:t>
      </w:r>
      <w:r>
        <w:rPr>
          <w:rFonts w:ascii="Times New Roman" w:hAnsi="Times New Roman" w:eastAsia="Times New Roman" w:cs="Times New Roman"/>
          <w:bCs/>
          <w:color w:val="auto"/>
          <w:sz w:val="26"/>
          <w:szCs w:val="26"/>
          <w:lang w:eastAsia="ru-RU"/>
        </w:rPr>
        <w:t xml:space="preserve"> последовательность действий.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8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Учиться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высказывать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своё предположение (версию) на основе работы с иллюстрацией рабочей тетради.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9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Учиться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работать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по предложенному учителем плану.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0"/>
        </w:numPr>
        <w:ind w:left="0" w:firstLine="900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Учиться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отличать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верно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выполненное задание от неверного.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1"/>
        </w:numPr>
        <w:ind w:left="0" w:firstLine="900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Учиться совместно с учителем и другими учениками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давать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эмоциональную 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оценку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деятельности товарищей.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Познавательные УУД: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numPr>
          <w:ilvl w:val="0"/>
          <w:numId w:val="12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Ориентироваться в своей системе знаний: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отличать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новое от уже известного с помощью учителя.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3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Делать предварительный отбор источников информации: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 ориентироваться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 в учебнике (на развороте, в оглавлении, в словаре).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4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Добывать новые знания: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 находить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ответы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на вопросы, используя учебник, свой жизненный опыт и информацию, полученную от учителя.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5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Перерабатывать полученную информацию: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 делать выводы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в результате  совместной  работы всего класса.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5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Перерабатывать полученную информацию: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сравнивать и группировать</w:t>
      </w:r>
      <w:r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r>
    </w:p>
    <w:p>
      <w:pPr>
        <w:ind w:left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такие математические объекты, как числа, числовые выражения, равенства, неравенства, плоские геометрические фигуры.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6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Преобразовывать информацию из одной формы в другую: составля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auto"/>
          <w:sz w:val="26"/>
          <w:szCs w:val="26"/>
          <w:lang w:eastAsia="ru-RU"/>
        </w:rPr>
        <w:t xml:space="preserve">Коммуникативные УУД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numPr>
          <w:ilvl w:val="0"/>
          <w:numId w:val="17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Донести свою позицию до других: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 оформлять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свою мысль в устной и письменной речи (на уровне одного предложения или небольшого текста).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8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Слушать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понимать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речь других.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19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Читать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 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  <w:lang w:eastAsia="ru-RU"/>
        </w:rPr>
        <w:t xml:space="preserve">пересказывать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текст.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0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Совместно договариваться о правилах общения и поведения в школе и следовать им.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numPr>
          <w:ilvl w:val="0"/>
          <w:numId w:val="21"/>
        </w:numPr>
        <w:ind w:left="0" w:firstLine="90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Учиться выполнять различные роли в группе (лидера, исполнителя, критика).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Предметными результатами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изучения курса   в 1-м классе являются формирование следующих умений.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описывать признаки предметов и узнавать предметы по их признакам;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выделять существенные признаки предметов;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сравнивать между собой предметы, явления;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обобщать, делать несложные выводы;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классифицировать явления, предметы;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определять последовательность событий;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судить о противоположных явлениях;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давать определения тем или иным понятиям;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определять отношения между предметами типа «род» - «вид»;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выявлять функциональные отношения между понятиями;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2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выявлять закономерности и проводить аналогии. 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002060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002060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002060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Формы подведения итогов реализации программы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   Подведение итогов по результатам освоения материала данной программы проводится в форме интеллектуального марафона «Умники и умницы».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pStyle w:val="1085"/>
        <w:ind w:firstLine="510"/>
        <w:jc w:val="both"/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Контроль и оценка планируемых результатов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1085"/>
        <w:ind w:left="19" w:right="29" w:firstLine="28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 В основу изучения курса 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ности   оцениваются  по трём уровням.</w:t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1085"/>
        <w:ind w:left="29" w:right="29" w:firstLine="67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auto"/>
          <w:sz w:val="26"/>
          <w:szCs w:val="26"/>
        </w:rPr>
        <w:t xml:space="preserve">Первый уровень результатов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—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приобретение школьником социальных знаний (об общественных нормах, устрой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стве общества, о социально одобряемых и неодобряемых формах поведения в обществе и т. п.), первичного понимания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социальной реальности и повседневной жизни.</w:t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1085"/>
        <w:ind w:left="19" w:right="19" w:firstLine="27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Для достижения данного уровня результатов особое значе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ние имеет взаимодействие ученика со своими учителями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как значимыми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для него носителями положительного социального знания и повседневного опыта.</w:t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1085"/>
        <w:ind w:left="38" w:right="19" w:firstLine="29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iCs/>
          <w:color w:val="auto"/>
          <w:spacing w:val="-2"/>
          <w:sz w:val="26"/>
          <w:szCs w:val="26"/>
        </w:rPr>
        <w:t xml:space="preserve">Второй уровень результатов</w:t>
      </w:r>
      <w:r>
        <w:rPr>
          <w:rFonts w:ascii="Times New Roman" w:hAnsi="Times New Roman" w:cs="Times New Roman"/>
          <w:i/>
          <w:iCs/>
          <w:color w:val="auto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— получение школьником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мир, знания, труд, культура), ценностного отношения к со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циальной реальности в целом. </w:t>
      </w:r>
      <w:r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Для достижения данного уровня результатов особое значе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ние имеет взаимодействие школьников межд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у собой на уровне класса, школы, то есть   в защищенной, дружественной 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          В 1 классе возможно достижение результатов первого  уровня и частично второго.        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Для отслеживания результатов  предусматриваются в следующие 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формы контроля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Стартовый,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позволяющий определить исходный уровень развития учащихся  по методикам Холодовой 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, Криволаповой Н.А. (результаты фиксируются в зачетном листе учителя);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Текущий: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4"/>
        </w:numPr>
        <w:ind w:hanging="357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прогностический, то есть проигрывание всех операций учебного действия до начала его реального выполнения;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4"/>
        </w:numPr>
        <w:ind w:hanging="357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ооперационный, то есть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контроль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4"/>
        </w:numPr>
        <w:ind w:hanging="357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рефлексивный, контроль, обращенный на ориентировочную основу, «план» действия и опирающийся на понимание принципов его построения;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4"/>
        </w:numPr>
        <w:ind w:hanging="357"/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Промежуточная аттестация </w:t>
      </w:r>
      <w:r>
        <w:rPr>
          <w:rFonts w:ascii="Times New Roman" w:hAnsi="Times New Roman"/>
          <w:sz w:val="26"/>
          <w:szCs w:val="26"/>
        </w:rPr>
        <w:t xml:space="preserve">обучающихся</w:t>
      </w:r>
      <w:r>
        <w:rPr>
          <w:rFonts w:ascii="Times New Roman" w:hAnsi="Times New Roman"/>
          <w:sz w:val="26"/>
          <w:szCs w:val="26"/>
        </w:rPr>
        <w:t xml:space="preserve"> проводится   в конце 1 полугодия. 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Итоговый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контроль в конце года.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Формы контроля: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5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тестирование;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5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практические работы;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5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творческие работы учащихся;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5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онтрольные задания.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Самооценка и самоконтроль определение уч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еником границ своего «знания -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28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    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 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Результаты проверки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фиксируются в зачётном листе учителя. В рамках накопительной системы, создание портфолио.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Для оценки эффективности занятий   можно использовать следующие показатели: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6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6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поведение учащихся на занятиях: живость, активность, заинтересованность школьников обеспечивают положительные результаты занятий;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6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6"/>
        </w:numPr>
        <w:jc w:val="both"/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косвенным показателем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      </w:t>
      </w:r>
      <w:r>
        <w:rPr>
          <w:rFonts w:ascii="Times New Roman" w:hAnsi="Times New Roman"/>
          <w:sz w:val="26"/>
          <w:szCs w:val="26"/>
        </w:rPr>
        <w:t xml:space="preserve">Форма текущей а</w:t>
      </w:r>
      <w:r>
        <w:rPr>
          <w:rFonts w:ascii="Times New Roman" w:hAnsi="Times New Roman"/>
          <w:sz w:val="26"/>
          <w:szCs w:val="26"/>
        </w:rPr>
        <w:t xml:space="preserve">ттестации  (зачет</w:t>
      </w:r>
      <w:r>
        <w:rPr>
          <w:rFonts w:ascii="Times New Roman" w:hAnsi="Times New Roman"/>
          <w:sz w:val="26"/>
          <w:szCs w:val="26"/>
        </w:rPr>
        <w:t xml:space="preserve">) определяется педагогом дополнительного образования и отражается в дополнительной образовательной  программе.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Результатом промежуточной  аттестации являются низкий, средний или  высокий уровни освоения детьми дополнительной образовательной программы: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Низкий уровень - деятельность выполняется по образцу с погрешностями;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Средний уровень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деятельность выполняется по образцу, качественно, аккуратно;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Высокий уровень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проявляется творческое отношение к выполнению той или иной деятельности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заносятся в таблицу.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Педагогические технологии: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pStyle w:val="1066"/>
        <w:numPr>
          <w:ilvl w:val="0"/>
          <w:numId w:val="27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Здоровьесберегающие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66"/>
        <w:numPr>
          <w:ilvl w:val="0"/>
          <w:numId w:val="27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Игровые;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66"/>
        <w:numPr>
          <w:ilvl w:val="0"/>
          <w:numId w:val="27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Личностно-ориентированного обучения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66"/>
        <w:numPr>
          <w:ilvl w:val="0"/>
          <w:numId w:val="27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Технология АМО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66"/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Материально-техническое обеспечение: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Книгопечатная пр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одукция для педагога и учащихся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: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pStyle w:val="1066"/>
        <w:numPr>
          <w:ilvl w:val="0"/>
          <w:numId w:val="28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Печатные пособия: демонстрационный материал (предметные картинки, таблицы)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1066"/>
        <w:numPr>
          <w:ilvl w:val="0"/>
          <w:numId w:val="28"/>
        </w:numPr>
        <w:jc w:val="both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Раздаточный материал:  карточки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Компьютерные и информ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ационно-коммуникативные средства:</w:t>
      </w:r>
      <w:r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Цифровые информационные инструменты и источники (по основным темам программы): электронные справочные учебные пособия, виртуальные лаборатории  (изучение процесса движения, работы; геометрическое конструирование и моделирование и др.)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Технические средства обучения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Классная доска с набором приспособлений для крепления таблиц.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Магнитная доска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Мультимедийный проектор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Экспозиционный экран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1066"/>
        <w:numPr>
          <w:ilvl w:val="0"/>
          <w:numId w:val="29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Компьютер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Экранно - звуковые пособия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color w:val="auto"/>
          <w:sz w:val="26"/>
          <w:szCs w:val="26"/>
          <w:lang w:eastAsia="ru-RU"/>
        </w:rPr>
      </w:r>
    </w:p>
    <w:p>
      <w:pPr>
        <w:pStyle w:val="1066"/>
        <w:numPr>
          <w:ilvl w:val="0"/>
          <w:numId w:val="30"/>
        </w:numPr>
        <w:spacing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Видеофрагменты и другие информационные объекты (изображения, аудио - и видеозаписи), отражающие основные темы курса математики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Учебно -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 тематический план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дополнительной образовательной программы «Умники и умниц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ы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»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tbl>
      <w:tblPr>
        <w:tblW w:w="997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3"/>
        <w:gridCol w:w="1567"/>
        <w:gridCol w:w="1996"/>
        <w:gridCol w:w="1771"/>
      </w:tblGrid>
      <w:tr>
        <w:tblPrEx/>
        <w:trPr/>
        <w:tc>
          <w:tcPr>
            <w:tcW w:w="46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Тема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Общее количество часов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gridSpan w:val="2"/>
            <w:tcW w:w="37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В том числе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Теоретические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SimSun" w:cs="Times New Roman"/>
                <w:bCs/>
                <w:color w:val="auto"/>
                <w:sz w:val="26"/>
                <w:szCs w:val="26"/>
                <w:lang w:eastAsia="ar-SA"/>
              </w:rPr>
              <w:t xml:space="preserve">Введение. Инструктаж по ТБ.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 Выявление уровня развития внимания, восприятия, воображения, памяти и мышления. Графический диктант (вводный урок)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Тренировка внимания.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Тренировка слуховой памяти.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Тренировка зрительной памяти.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00206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Развитие аналитических способностей. Совершенствование мыслительных операций. 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2060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Совершенствование воображения. Задания по перекладыванию спичек. Рисуем по образцу.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Развитие логического мышления.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Графический диктант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Тренировка внимания.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Графический диктант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18" w:leader="none"/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eastAsia="ru-RU"/>
              </w:rPr>
              <w:t xml:space="preserve">Выявление уровня развития внимания, восприятия, воображения, памяти и мышления  на конец учебного года.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>
          <w:trHeight w:val="89"/>
        </w:trPr>
        <w:tc>
          <w:tcPr>
            <w:tcW w:w="4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33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  <w:t xml:space="preserve">33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</w:tr>
    </w:tbl>
    <w:p>
      <w:pPr>
        <w:ind w:left="500"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Содержание 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дополнительной образовательной 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программы в 1 классе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В основе построения курса лежит принцип разнообразия творческо-поисковых задач. При этом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основными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выступают два следующих аспекта разнообразия: по содержанию и по сложности задач.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концентрации внимания.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Графический диктант.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мышления.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Тренировка внимания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речи.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ы-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описания, сочинять сказки. Формирование  умения давать несложные определения понятиям.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Тренировка слуховой памяти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Тренировка зрительной памяти.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аналитических способностей.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Совершенствование мыслительных операций.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Совершенствование воображения.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Задания по перекладыванию спичек.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Рисование по образцу.</w:t>
      </w: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логического мышления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Формирование умения нах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и проведения дидактических игр.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b/>
          <w:i/>
          <w:color w:val="auto"/>
          <w:sz w:val="26"/>
          <w:szCs w:val="26"/>
          <w:lang w:eastAsia="ar-SA"/>
        </w:rPr>
        <w:t xml:space="preserve">Развитие восприятия.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  <w:tab w:val="left" w:pos="851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Рекомендуемая модель занятия в 1 классе.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contextualSpacing/>
        <w:jc w:val="both"/>
        <w:spacing w:after="0" w:line="240" w:lineRule="auto"/>
        <w:shd w:val="clear" w:color="auto" w:fill="ffffff"/>
        <w:widowControl w:val="off"/>
        <w:tabs>
          <w:tab w:val="clear" w:pos="708" w:leader="none"/>
          <w:tab w:val="left" w:pos="851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1. «Мозговая гимнастика» (1-2 минуты).    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ind w:right="20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упражнений улучшаются показатели различных психических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процессов, лежащих в основе творческой деятельности: увеличивается 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2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2. Разминка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(3 минуты).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ind w:right="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          Основной задачей данного этапа является создание у ребят определенного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положительного эмоционального фона, без которого эффективное усвоение знаний невозможно. Поэто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 вопросы, включенные в разминку, достаточно легкие. Они способны вызвать 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3. Тренировка и развитие психических механизмов, лежащих в основе познавательных способностей, памяти, внимания, воображения, мышления (10 – 15 минут)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left="116" w:right="3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         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разнообразить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методы и приемы познавательной деятельности, выполнять логически-поисковые и творческие задания. Все задания подобраны так, что степень их трудности увеличивается от занятия к занятию.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3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4. Весёлая переменка (3-5 минут).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ind w:left="116" w:right="30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Динамическая пауза, проводимая на данных занятиях, будет не только развивать двигательную сферу ребенка, но и способствовать развитию умения выполнять несколько различных заданий одновременно.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3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5. Логически-поисковые задания (10-12 минут).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ind w:right="3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6. Коррегирующая гимнастика для глаз (1-2 минуты).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ind w:left="116" w:right="30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Выполнение коррегирующей гимнастики для глаз поможет как повышению остроты зрения, снятию зрительного утомления и достижению состояния зрительного комфорта.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172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7. Графический диктант, штриховка 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(10 минут).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ind w:left="116" w:right="30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 Рисование графических фигур –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думать.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left="116" w:right="30"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На данном этапе занятия ребята сначала выполняют графический рисунок под диктовку учителя, а затем заштриховывают его косыми линиями, прямыми линиями или просто закрашивают. Штриховка же не только подводит детей к пониманию симметрии, композиции в деко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ративном рисовании, но и формирует и совершенствует тонкую моторику кисти и пальцев рук. Графические диктанты – это способ развития речи, так как попутно ребята составляют небольшие рассказы, учат стихи, загадки, овладевают выразительными свойствами языка.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  <w:tab w:val="left" w:pos="851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ab/>
        <w:t xml:space="preserve"> Динамика развития познавательных способностей оценивается с помощью таблиц 1 и 2, данные в которую заносятся после выполнения заданий на занятиях № 1 и № 33. Сопоставляя данн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ые начала года и результаты выполнения заданий последнего занятия, определяем динамику роста познавательных способностей ребят за год. А сравнивая с показателями таблицы 1 и 2 (за 1 класс), отмечаем изменения в развитии познавательных способностей ребёнка.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ind w:right="20"/>
        <w:jc w:val="both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right="20"/>
        <w:jc w:val="center"/>
        <w:spacing w:after="0" w:line="240" w:lineRule="auto"/>
        <w:widowControl w:val="off"/>
        <w:tabs>
          <w:tab w:val="clear" w:pos="708" w:leader="none"/>
          <w:tab w:val="left" w:pos="807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</w:rPr>
        <w:t xml:space="preserve">Календарно-тематическое планирование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r>
    </w:p>
    <w:tbl>
      <w:tblPr>
        <w:tblStyle w:val="1079"/>
        <w:tblpPr w:horzAnchor="margin" w:tblpX="-289" w:vertAnchor="text" w:tblpY="205" w:leftFromText="180" w:topFromText="0" w:rightFromText="180" w:bottomFromText="0"/>
        <w:tblW w:w="10186" w:type="dxa"/>
        <w:tblLayout w:type="fixed"/>
        <w:tblLook w:val="04A0" w:firstRow="1" w:lastRow="0" w:firstColumn="1" w:lastColumn="0" w:noHBand="0" w:noVBand="1"/>
      </w:tblPr>
      <w:tblGrid>
        <w:gridCol w:w="478"/>
        <w:gridCol w:w="1190"/>
        <w:gridCol w:w="934"/>
        <w:gridCol w:w="4040"/>
        <w:gridCol w:w="992"/>
        <w:gridCol w:w="1418"/>
        <w:gridCol w:w="1134"/>
      </w:tblGrid>
      <w:tr>
        <w:tblPrEx/>
        <w:trPr>
          <w:trHeight w:val="447"/>
        </w:trPr>
        <w:tc>
          <w:tcPr>
            <w:tcW w:w="478" w:type="dxa"/>
            <w:vMerge w:val="restart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90" w:type="dxa"/>
            <w:vMerge w:val="restart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по плану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34" w:type="dxa"/>
            <w:vMerge w:val="restart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по факту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404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Раздел программы, тема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часов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</w:tr>
      <w:tr>
        <w:tblPrEx/>
        <w:trPr>
          <w:trHeight w:val="403"/>
        </w:trPr>
        <w:tc>
          <w:tcPr>
            <w:tcW w:w="478" w:type="dxa"/>
            <w:vMerge w:val="continue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190" w:type="dxa"/>
            <w:vMerge w:val="continue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934" w:type="dxa"/>
            <w:vMerge w:val="continue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40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Теория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627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Выявление уровня развития внимания, восприятия, воображения, памяти и мышления. Графический диктант (вводный урок)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>
          <w:trHeight w:val="597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910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Тренировка внимания.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Тренировка слуховой памяти.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980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зрительной памяти.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492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аналитических способностей.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Совершенствование воображения. Задания по перекладыванию спичек. Рисуем по образцу.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логического мышления.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мышления. Тренировка внимания.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Тренировка внимания.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слуховой памяти. 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Тренировка зрительной памяти.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92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Совершенствование воображения. Задания по перекладыванию спичек. Рисуем по образцу.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Развитие логического мышления.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Промежуточная аттестация.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683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17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ка внимания. Развитие мышления.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18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слуховой памяти. 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910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19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зрительной памяти.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аналитических способностей.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Совершенствование воображения. Задания по перекладыванию спичек. Рисуем по образцу.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22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логического мышления.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23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57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24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ка внимания. Развитие мышления.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25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 слуховой памяти.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26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зрительной памяти.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 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27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92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28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Совершенствование воображения. Задание по перекладыванию спичек. Рисуем по образцу.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194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29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логического мышления.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30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концентрации внимания.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31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 слуховой  памяти.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895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32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Тренировка зрительной памяти.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мышления.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Графический диктант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1308"/>
        </w:trPr>
        <w:tc>
          <w:tcPr>
            <w:tcW w:w="478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33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190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934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Calibri" w:cs="Times New Roman"/>
                <w:b/>
                <w:i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Выявление уровня развития внимания, восприятия, воображения, памяти и мышления на конец учебного года.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Итоговая аттестация.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right="-881"/>
              <w:jc w:val="both"/>
              <w:spacing w:after="0" w:line="240" w:lineRule="auto"/>
              <w:tabs>
                <w:tab w:val="clear" w:pos="708" w:leader="none"/>
              </w:tabs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sz w:val="26"/>
                <w:szCs w:val="26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066"/>
              <w:ind w:left="0"/>
              <w:jc w:val="both"/>
              <w:spacing w:before="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</w:tbl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Формирование содержания учебного курса осуществляется на основе принципов: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системность: задания располагаются в определенном порядке</w:t>
      </w:r>
      <w:r>
        <w:rPr>
          <w:sz w:val="26"/>
          <w:szCs w:val="26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принцип «спирали»: через каждые 7 занятий задания повто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ряются;</w:t>
      </w:r>
      <w:r>
        <w:rPr>
          <w:sz w:val="26"/>
          <w:szCs w:val="26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принцип «от простого - к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сложному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»: задания постепенно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усложняются;</w:t>
      </w:r>
      <w:r>
        <w:rPr>
          <w:sz w:val="26"/>
          <w:szCs w:val="26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увеличение объема материала;</w:t>
      </w:r>
      <w:r>
        <w:rPr>
          <w:sz w:val="26"/>
          <w:szCs w:val="26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наращивание темпа выполнения заданий;</w:t>
      </w:r>
      <w:r>
        <w:rPr>
          <w:sz w:val="26"/>
          <w:szCs w:val="26"/>
        </w:rPr>
      </w:r>
    </w:p>
    <w:p>
      <w:pPr>
        <w:pStyle w:val="1085"/>
        <w:numPr>
          <w:ilvl w:val="0"/>
          <w:numId w:val="23"/>
        </w:numPr>
        <w:jc w:val="both"/>
        <w:spacing w:after="0" w:line="240" w:lineRule="auto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смена разных видов деятельности.</w:t>
      </w:r>
      <w:r>
        <w:rPr>
          <w:sz w:val="26"/>
          <w:szCs w:val="26"/>
        </w:rPr>
      </w:r>
    </w:p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  <w:t xml:space="preserve">Методическое обеспечение дополнительной образовательной программы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eastAsia="ru-RU"/>
        </w:rPr>
      </w:r>
    </w:p>
    <w:p>
      <w:pPr>
        <w:contextualSpacing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Для проведения занятий разработан учебно-метод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ический комплект, состоящий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из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: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а) двух рабочих тетрадей для учащихся на печатной основе;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б) методического руководства для учителя, в котором излагается один из возможных вариантов работы с заданиями, помещёнными в тетрадях;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в)  программы курса.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ind w:firstLine="720"/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Cs/>
          <w:color w:val="auto"/>
          <w:sz w:val="26"/>
          <w:szCs w:val="26"/>
          <w:lang w:eastAsia="ar-SA"/>
        </w:rPr>
        <w:t xml:space="preserve">В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рабочие тетради включены специально подобранные логически-поисковые задачи, направленные на развитие познавательных процессов у младших школьников с целью усиления их </w:t>
      </w:r>
      <w:r>
        <w:rPr>
          <w:rFonts w:ascii="Times New Roman" w:hAnsi="Times New Roman" w:eastAsia="Calibri" w:cs="Times New Roman"/>
          <w:iCs/>
          <w:color w:val="auto"/>
          <w:sz w:val="26"/>
          <w:szCs w:val="26"/>
          <w:lang w:eastAsia="ar-SA"/>
        </w:rPr>
        <w:t xml:space="preserve">математического развития</w:t>
      </w:r>
      <w:r>
        <w:rPr>
          <w:rFonts w:ascii="Times New Roman" w:hAnsi="Times New Roman" w:eastAsia="Calibri" w:cs="Times New Roman"/>
          <w:i/>
          <w:iCs/>
          <w:color w:val="auto"/>
          <w:sz w:val="26"/>
          <w:szCs w:val="26"/>
          <w:lang w:eastAsia="ar-SA"/>
        </w:rPr>
        <w:t xml:space="preserve">,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ind w:firstLine="720"/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Часть заданий отобрана из учебной и педагогической литературы отечественных и зарубежных авторов и переработана с учётом возрастных особенностей и возможностей детей 6-7 лет.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ind w:firstLine="720"/>
        <w:jc w:val="both"/>
        <w:spacing w:after="0" w:line="240" w:lineRule="auto"/>
        <w:shd w:val="clear" w:color="auto" w:fill="ffffff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Учебно-методическая литература для учителя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Закон Российской Федерации «Об образовании».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Стандарт основного общего образования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Холодова О.А. Юным умникам и умницам: Задания по развитию познавательных способностей (6-7 лет) / Методическое пособие, 1 класс. + Программа курса «РПС» (развитию познавательных способно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стей). – 3-е изд.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Перераб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 – М.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: Издательство РОСТ. – 270 с.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Григорьев Д.В. Внеурочная деятельность школьников: методический конструктор: пособие для учителя / Д.В.Григорьев, П.В. Степанов. - М.: Просвещение, 2010.- 223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 – (Стандарты второго поколения).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Оценка достижения планируемых результатов в начальной школе: система заданий. В 2-х ч./ М.Ю.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Демидова; под ред. Г.С.Ковалевой, О.Б.Логиновой. – 2 –е изд. – М.: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Просвещение, 2010. – 215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 – (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Стандарты второго поколения).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А.Г.Асмолов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; под ред.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А.Г.Асмолова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 – 2 – е изд. – М.: Просвещение, 2010. – 152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. – (Стандарты второго поколения).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Рындина Н.Д. Мир логики. Развивающие занятия для начальной школы. Ростов-наДону.2008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г.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numPr>
          <w:ilvl w:val="0"/>
          <w:numId w:val="1"/>
        </w:numPr>
        <w:ind w:left="720"/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Узорова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О.В.,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Нефёдорова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Е.А. 350 упражнений для развития логики и внимания. / О.В. Нефёдова. – Москва: Издательство АСТ, 2017. – 287 с.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  <w:t xml:space="preserve">Литература для учащихся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center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eastAsia="ar-SA"/>
        </w:rPr>
      </w:r>
    </w:p>
    <w:p>
      <w:pPr>
        <w:jc w:val="both"/>
        <w:spacing w:after="0" w:line="240" w:lineRule="auto"/>
        <w:tabs>
          <w:tab w:val="clear" w:pos="708" w:leader="none"/>
        </w:tabs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pP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     1. Холодова О.А. Юным умникам и умницам. Информатика, логика, математика. Рабочие тетради для 1 кла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сса. М.: Издательство РОСТ. 2020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  <w:t xml:space="preserve">г.</w:t>
      </w:r>
      <w:r>
        <w:rPr>
          <w:rFonts w:ascii="Times New Roman" w:hAnsi="Times New Roman" w:eastAsia="Calibri" w:cs="Times New Roman"/>
          <w:color w:val="auto"/>
          <w:sz w:val="26"/>
          <w:szCs w:val="26"/>
          <w:lang w:eastAsia="ar-SA"/>
        </w:rPr>
      </w:r>
    </w:p>
    <w:p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Liberation Serif">
    <w:panose1 w:val="02020603050405020304"/>
  </w:font>
  <w:font w:name="DejaVu Sans">
    <w:panose1 w:val="020B0603030804020204"/>
  </w:font>
  <w:font w:name="Liberation Sans">
    <w:panose1 w:val="020B0604020202020204"/>
  </w:font>
  <w:font w:name="Wingdings">
    <w:panose1 w:val="05010000000000000000"/>
  </w:font>
  <w:font w:name="Mangal">
    <w:panose1 w:val="02040503050406030204"/>
  </w:font>
  <w:font w:name="Courier New">
    <w:panose1 w:val="02070409020205020404"/>
  </w:font>
  <w:font w:name="OpenSymbol">
    <w:panose1 w:val="05010000000000000000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Cambria">
    <w:panose1 w:val="02040503050406030204"/>
  </w:font>
  <w:font w:name="WenQuanYi Micro Hei"/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8449239"/>
      <w:docPartObj>
        <w:docPartGallery w:val="Page Numbers (Bottom of Page)"/>
        <w:docPartUnique w:val="true"/>
      </w:docPartObj>
      <w:rPr/>
    </w:sdtPr>
    <w:sdtContent>
      <w:p>
        <w:pPr>
          <w:pStyle w:val="107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10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26"/>
  </w:num>
  <w:num w:numId="5">
    <w:abstractNumId w:val="5"/>
  </w:num>
  <w:num w:numId="6">
    <w:abstractNumId w:val="17"/>
  </w:num>
  <w:num w:numId="7">
    <w:abstractNumId w:val="21"/>
  </w:num>
  <w:num w:numId="8">
    <w:abstractNumId w:val="3"/>
  </w:num>
  <w:num w:numId="9">
    <w:abstractNumId w:val="4"/>
  </w:num>
  <w:num w:numId="10">
    <w:abstractNumId w:val="20"/>
  </w:num>
  <w:num w:numId="11">
    <w:abstractNumId w:val="22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28"/>
  </w:num>
  <w:num w:numId="17">
    <w:abstractNumId w:val="15"/>
  </w:num>
  <w:num w:numId="18">
    <w:abstractNumId w:val="12"/>
  </w:num>
  <w:num w:numId="19">
    <w:abstractNumId w:val="7"/>
  </w:num>
  <w:num w:numId="20">
    <w:abstractNumId w:val="29"/>
  </w:num>
  <w:num w:numId="21">
    <w:abstractNumId w:val="25"/>
  </w:num>
  <w:num w:numId="22">
    <w:abstractNumId w:val="19"/>
  </w:num>
  <w:num w:numId="23">
    <w:abstractNumId w:val="11"/>
  </w:num>
  <w:num w:numId="24">
    <w:abstractNumId w:val="14"/>
  </w:num>
  <w:num w:numId="25">
    <w:abstractNumId w:val="1"/>
  </w:num>
  <w:num w:numId="26">
    <w:abstractNumId w:val="16"/>
  </w:num>
  <w:num w:numId="27">
    <w:abstractNumId w:val="24"/>
  </w:num>
  <w:num w:numId="28">
    <w:abstractNumId w:val="9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1060"/>
    <w:uiPriority w:val="10"/>
    <w:rPr>
      <w:sz w:val="48"/>
      <w:szCs w:val="48"/>
    </w:rPr>
  </w:style>
  <w:style w:type="character" w:styleId="37">
    <w:name w:val="Subtitle Char"/>
    <w:basedOn w:val="753"/>
    <w:link w:val="1062"/>
    <w:uiPriority w:val="11"/>
    <w:rPr>
      <w:sz w:val="24"/>
      <w:szCs w:val="24"/>
    </w:rPr>
  </w:style>
  <w:style w:type="character" w:styleId="39">
    <w:name w:val="Quote Char"/>
    <w:link w:val="1070"/>
    <w:uiPriority w:val="29"/>
    <w:rPr>
      <w:i/>
    </w:rPr>
  </w:style>
  <w:style w:type="character" w:styleId="41">
    <w:name w:val="Intense Quote Char"/>
    <w:link w:val="1072"/>
    <w:uiPriority w:val="30"/>
    <w:rPr>
      <w:i/>
    </w:rPr>
  </w:style>
  <w:style w:type="character" w:styleId="43">
    <w:name w:val="Header Char"/>
    <w:basedOn w:val="753"/>
    <w:link w:val="1075"/>
    <w:uiPriority w:val="99"/>
  </w:style>
  <w:style w:type="character" w:styleId="45">
    <w:name w:val="Footer Char"/>
    <w:basedOn w:val="753"/>
    <w:link w:val="1077"/>
    <w:uiPriority w:val="99"/>
  </w:style>
  <w:style w:type="paragraph" w:styleId="46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077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53"/>
    <w:uiPriority w:val="99"/>
    <w:unhideWhenUsed/>
    <w:rPr>
      <w:vertAlign w:val="superscript"/>
    </w:rPr>
  </w:style>
  <w:style w:type="paragraph" w:styleId="178">
    <w:name w:val="endnote text"/>
    <w:basedOn w:val="7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qFormat/>
    <w:pPr>
      <w:spacing w:after="200" w:line="276" w:lineRule="auto"/>
      <w:tabs>
        <w:tab w:val="left" w:pos="708" w:leader="none"/>
      </w:tabs>
    </w:pPr>
    <w:rPr>
      <w:rFonts w:ascii="Calibri" w:hAnsi="Calibri" w:eastAsia="WenQuanYi Micro Hei" w:cs="Calibri"/>
      <w:color w:val="00000a"/>
    </w:rPr>
  </w:style>
  <w:style w:type="paragraph" w:styleId="744">
    <w:name w:val="Heading 1"/>
    <w:basedOn w:val="743"/>
    <w:next w:val="743"/>
    <w:link w:val="756"/>
    <w:qFormat/>
    <w:pPr>
      <w:ind w:left="720" w:hanging="360"/>
      <w:keepLines/>
      <w:keepNext/>
      <w:spacing w:before="480" w:after="0" w:line="240" w:lineRule="auto"/>
      <w:tabs>
        <w:tab w:val="num" w:pos="0" w:leader="none"/>
        <w:tab w:val="clear" w:pos="708" w:leader="none"/>
      </w:tabs>
      <w:outlineLvl w:val="0"/>
    </w:pPr>
    <w:rPr>
      <w:rFonts w:ascii="Cambria" w:hAnsi="Cambria" w:eastAsia="Times New Roman"/>
      <w:b/>
      <w:bCs/>
      <w:color w:val="365f91"/>
      <w:sz w:val="28"/>
      <w:szCs w:val="28"/>
      <w:lang w:eastAsia="ar-SA"/>
    </w:rPr>
  </w:style>
  <w:style w:type="paragraph" w:styleId="745">
    <w:name w:val="Heading 2"/>
    <w:basedOn w:val="743"/>
    <w:next w:val="743"/>
    <w:link w:val="757"/>
    <w:qFormat/>
    <w:pPr>
      <w:ind w:left="144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ar-SA"/>
    </w:rPr>
  </w:style>
  <w:style w:type="paragraph" w:styleId="746">
    <w:name w:val="Heading 3"/>
    <w:basedOn w:val="743"/>
    <w:next w:val="743"/>
    <w:link w:val="758"/>
    <w:qFormat/>
    <w:pPr>
      <w:ind w:left="2160" w:hanging="360"/>
      <w:keepLines/>
      <w:keepNext/>
      <w:spacing w:before="200" w:after="0" w:line="240" w:lineRule="auto"/>
      <w:tabs>
        <w:tab w:val="num" w:pos="0" w:leader="none"/>
      </w:tabs>
      <w:outlineLvl w:val="2"/>
    </w:pPr>
    <w:rPr>
      <w:rFonts w:ascii="Cambria" w:hAnsi="Cambria" w:eastAsia="Times New Roman"/>
      <w:b/>
      <w:bCs/>
      <w:color w:val="4f81bd"/>
      <w:sz w:val="20"/>
      <w:szCs w:val="20"/>
      <w:lang w:eastAsia="ar-SA"/>
    </w:rPr>
  </w:style>
  <w:style w:type="paragraph" w:styleId="747">
    <w:name w:val="Heading 4"/>
    <w:basedOn w:val="743"/>
    <w:next w:val="743"/>
    <w:link w:val="759"/>
    <w:qFormat/>
    <w:pPr>
      <w:ind w:left="288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  <w:lang w:eastAsia="ar-SA"/>
    </w:rPr>
  </w:style>
  <w:style w:type="paragraph" w:styleId="748">
    <w:name w:val="Heading 5"/>
    <w:basedOn w:val="743"/>
    <w:next w:val="743"/>
    <w:link w:val="760"/>
    <w:qFormat/>
    <w:pPr>
      <w:ind w:left="360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4"/>
    </w:pPr>
    <w:rPr>
      <w:rFonts w:ascii="Cambria" w:hAnsi="Cambria" w:eastAsia="Times New Roman"/>
      <w:color w:val="243f60"/>
      <w:sz w:val="20"/>
      <w:szCs w:val="20"/>
      <w:lang w:eastAsia="ar-SA"/>
    </w:rPr>
  </w:style>
  <w:style w:type="paragraph" w:styleId="749">
    <w:name w:val="Heading 6"/>
    <w:basedOn w:val="743"/>
    <w:next w:val="743"/>
    <w:link w:val="761"/>
    <w:qFormat/>
    <w:pPr>
      <w:ind w:left="432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5"/>
    </w:pPr>
    <w:rPr>
      <w:rFonts w:ascii="Cambria" w:hAnsi="Cambria" w:eastAsia="Times New Roman"/>
      <w:i/>
      <w:iCs/>
      <w:color w:val="243f60"/>
      <w:sz w:val="20"/>
      <w:szCs w:val="20"/>
      <w:lang w:eastAsia="ar-SA"/>
    </w:rPr>
  </w:style>
  <w:style w:type="paragraph" w:styleId="750">
    <w:name w:val="Heading 7"/>
    <w:basedOn w:val="743"/>
    <w:next w:val="743"/>
    <w:link w:val="762"/>
    <w:qFormat/>
    <w:pPr>
      <w:ind w:left="504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6"/>
    </w:pPr>
    <w:rPr>
      <w:rFonts w:ascii="Cambria" w:hAnsi="Cambria" w:eastAsia="Times New Roman"/>
      <w:i/>
      <w:iCs/>
      <w:color w:val="404040"/>
      <w:sz w:val="20"/>
      <w:szCs w:val="20"/>
      <w:lang w:eastAsia="ar-SA"/>
    </w:rPr>
  </w:style>
  <w:style w:type="paragraph" w:styleId="751">
    <w:name w:val="Heading 8"/>
    <w:basedOn w:val="743"/>
    <w:next w:val="743"/>
    <w:link w:val="763"/>
    <w:qFormat/>
    <w:pPr>
      <w:ind w:left="576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7"/>
    </w:pPr>
    <w:rPr>
      <w:rFonts w:ascii="Cambria" w:hAnsi="Cambria" w:eastAsia="Times New Roman"/>
      <w:color w:val="404040"/>
      <w:sz w:val="20"/>
      <w:szCs w:val="20"/>
      <w:lang w:eastAsia="ar-SA"/>
    </w:rPr>
  </w:style>
  <w:style w:type="paragraph" w:styleId="752">
    <w:name w:val="Heading 9"/>
    <w:basedOn w:val="743"/>
    <w:next w:val="743"/>
    <w:link w:val="764"/>
    <w:qFormat/>
    <w:pPr>
      <w:ind w:left="6480" w:hanging="360"/>
      <w:keepLines/>
      <w:keepNext/>
      <w:spacing w:before="200" w:after="0" w:line="240" w:lineRule="auto"/>
      <w:tabs>
        <w:tab w:val="num" w:pos="0" w:leader="none"/>
        <w:tab w:val="clear" w:pos="708" w:leader="none"/>
      </w:tabs>
      <w:outlineLvl w:val="8"/>
    </w:pPr>
    <w:rPr>
      <w:rFonts w:ascii="Cambria" w:hAnsi="Cambria" w:eastAsia="Times New Roman"/>
      <w:i/>
      <w:iCs/>
      <w:color w:val="404040"/>
      <w:sz w:val="20"/>
      <w:szCs w:val="20"/>
      <w:lang w:eastAsia="ar-SA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44"/>
    <w:rPr>
      <w:rFonts w:ascii="Cambria" w:hAnsi="Cambria" w:eastAsia="Times New Roman" w:cs="Calibri"/>
      <w:b/>
      <w:bCs/>
      <w:color w:val="365f91"/>
      <w:sz w:val="28"/>
      <w:szCs w:val="28"/>
      <w:lang w:eastAsia="ar-SA"/>
    </w:rPr>
  </w:style>
  <w:style w:type="character" w:styleId="757" w:customStyle="1">
    <w:name w:val="Заголовок 2 Знак"/>
    <w:basedOn w:val="753"/>
    <w:link w:val="745"/>
    <w:rPr>
      <w:rFonts w:ascii="Cambria" w:hAnsi="Cambria" w:eastAsia="Times New Roman" w:cs="Calibri"/>
      <w:b/>
      <w:bCs/>
      <w:color w:val="4f81bd"/>
      <w:sz w:val="26"/>
      <w:szCs w:val="26"/>
      <w:lang w:eastAsia="ar-SA"/>
    </w:rPr>
  </w:style>
  <w:style w:type="character" w:styleId="758" w:customStyle="1">
    <w:name w:val="Заголовок 3 Знак"/>
    <w:basedOn w:val="753"/>
    <w:link w:val="746"/>
    <w:rPr>
      <w:rFonts w:ascii="Cambria" w:hAnsi="Cambria" w:eastAsia="Times New Roman" w:cs="Calibri"/>
      <w:b/>
      <w:bCs/>
      <w:color w:val="4f81bd"/>
      <w:sz w:val="20"/>
      <w:szCs w:val="20"/>
      <w:lang w:eastAsia="ar-SA"/>
    </w:rPr>
  </w:style>
  <w:style w:type="character" w:styleId="759" w:customStyle="1">
    <w:name w:val="Заголовок 4 Знак"/>
    <w:basedOn w:val="753"/>
    <w:link w:val="747"/>
    <w:rPr>
      <w:rFonts w:ascii="Cambria" w:hAnsi="Cambria" w:eastAsia="Times New Roman" w:cs="Calibri"/>
      <w:b/>
      <w:bCs/>
      <w:i/>
      <w:iCs/>
      <w:color w:val="4f81bd"/>
      <w:sz w:val="20"/>
      <w:szCs w:val="20"/>
      <w:lang w:eastAsia="ar-SA"/>
    </w:rPr>
  </w:style>
  <w:style w:type="character" w:styleId="760" w:customStyle="1">
    <w:name w:val="Заголовок 5 Знак"/>
    <w:basedOn w:val="753"/>
    <w:link w:val="748"/>
    <w:rPr>
      <w:rFonts w:ascii="Cambria" w:hAnsi="Cambria" w:eastAsia="Times New Roman" w:cs="Calibri"/>
      <w:color w:val="243f60"/>
      <w:sz w:val="20"/>
      <w:szCs w:val="20"/>
      <w:lang w:eastAsia="ar-SA"/>
    </w:rPr>
  </w:style>
  <w:style w:type="character" w:styleId="761" w:customStyle="1">
    <w:name w:val="Заголовок 6 Знак"/>
    <w:basedOn w:val="753"/>
    <w:link w:val="749"/>
    <w:rPr>
      <w:rFonts w:ascii="Cambria" w:hAnsi="Cambria" w:eastAsia="Times New Roman" w:cs="Calibri"/>
      <w:i/>
      <w:iCs/>
      <w:color w:val="243f60"/>
      <w:sz w:val="20"/>
      <w:szCs w:val="20"/>
      <w:lang w:eastAsia="ar-SA"/>
    </w:rPr>
  </w:style>
  <w:style w:type="character" w:styleId="762" w:customStyle="1">
    <w:name w:val="Заголовок 7 Знак"/>
    <w:basedOn w:val="753"/>
    <w:link w:val="750"/>
    <w:rPr>
      <w:rFonts w:ascii="Cambria" w:hAnsi="Cambria" w:eastAsia="Times New Roman" w:cs="Calibri"/>
      <w:i/>
      <w:iCs/>
      <w:color w:val="404040"/>
      <w:sz w:val="20"/>
      <w:szCs w:val="20"/>
      <w:lang w:eastAsia="ar-SA"/>
    </w:rPr>
  </w:style>
  <w:style w:type="character" w:styleId="763" w:customStyle="1">
    <w:name w:val="Заголовок 8 Знак"/>
    <w:basedOn w:val="753"/>
    <w:link w:val="751"/>
    <w:rPr>
      <w:rFonts w:ascii="Cambria" w:hAnsi="Cambria" w:eastAsia="Times New Roman" w:cs="Calibri"/>
      <w:color w:val="404040"/>
      <w:sz w:val="20"/>
      <w:szCs w:val="20"/>
      <w:lang w:eastAsia="ar-SA"/>
    </w:rPr>
  </w:style>
  <w:style w:type="character" w:styleId="764" w:customStyle="1">
    <w:name w:val="Заголовок 9 Знак"/>
    <w:basedOn w:val="753"/>
    <w:link w:val="752"/>
    <w:rPr>
      <w:rFonts w:ascii="Cambria" w:hAnsi="Cambria" w:eastAsia="Times New Roman" w:cs="Calibri"/>
      <w:i/>
      <w:iCs/>
      <w:color w:val="404040"/>
      <w:sz w:val="20"/>
      <w:szCs w:val="20"/>
      <w:lang w:eastAsia="ar-SA"/>
    </w:rPr>
  </w:style>
  <w:style w:type="paragraph" w:styleId="765">
    <w:name w:val="Balloon Text"/>
    <w:basedOn w:val="743"/>
    <w:link w:val="766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6" w:customStyle="1">
    <w:name w:val="Текст выноски Знак"/>
    <w:basedOn w:val="753"/>
    <w:link w:val="765"/>
    <w:rPr>
      <w:rFonts w:ascii="Tahoma" w:hAnsi="Tahoma" w:eastAsia="WenQuanYi Micro Hei" w:cs="Tahoma"/>
      <w:color w:val="00000a"/>
      <w:sz w:val="16"/>
      <w:szCs w:val="16"/>
    </w:rPr>
  </w:style>
  <w:style w:type="character" w:styleId="767">
    <w:name w:val="Hyperlink"/>
    <w:rPr>
      <w:color w:val="000080"/>
      <w:u w:val="single"/>
    </w:rPr>
  </w:style>
  <w:style w:type="paragraph" w:styleId="768" w:customStyle="1">
    <w:name w:val="Абзац списка1"/>
    <w:basedOn w:val="743"/>
    <w:pPr>
      <w:ind w:left="720"/>
    </w:pPr>
  </w:style>
  <w:style w:type="numbering" w:styleId="769" w:customStyle="1">
    <w:name w:val="Нет списка1"/>
    <w:next w:val="755"/>
    <w:semiHidden/>
  </w:style>
  <w:style w:type="character" w:styleId="770" w:customStyle="1">
    <w:name w:val="WW8Num1z0"/>
    <w:rPr>
      <w:rFonts w:ascii="Symbol" w:hAnsi="Symbol" w:cs="OpenSymbol"/>
    </w:rPr>
  </w:style>
  <w:style w:type="character" w:styleId="771" w:customStyle="1">
    <w:name w:val="WW8Num1z1"/>
    <w:rPr>
      <w:rFonts w:ascii="OpenSymbol" w:hAnsi="OpenSymbol" w:cs="OpenSymbol"/>
    </w:rPr>
  </w:style>
  <w:style w:type="character" w:styleId="772" w:customStyle="1">
    <w:name w:val="WW8Num3z0"/>
    <w:rPr>
      <w:rFonts w:ascii="Symbol" w:hAnsi="Symbol" w:cs="OpenSymbol"/>
    </w:rPr>
  </w:style>
  <w:style w:type="character" w:styleId="773" w:customStyle="1">
    <w:name w:val="WW8Num3z1"/>
    <w:rPr>
      <w:rFonts w:ascii="OpenSymbol" w:hAnsi="OpenSymbol" w:cs="OpenSymbol"/>
    </w:rPr>
  </w:style>
  <w:style w:type="character" w:styleId="774" w:customStyle="1">
    <w:name w:val="WW8Num4z0"/>
    <w:rPr>
      <w:rFonts w:ascii="Symbol" w:hAnsi="Symbol" w:cs="OpenSymbol"/>
    </w:rPr>
  </w:style>
  <w:style w:type="character" w:styleId="775" w:customStyle="1">
    <w:name w:val="WW8Num4z1"/>
    <w:rPr>
      <w:rFonts w:ascii="OpenSymbol" w:hAnsi="OpenSymbol" w:cs="OpenSymbol"/>
    </w:rPr>
  </w:style>
  <w:style w:type="character" w:styleId="776" w:customStyle="1">
    <w:name w:val="WW8Num5z0"/>
    <w:rPr>
      <w:rFonts w:ascii="Symbol" w:hAnsi="Symbol" w:cs="OpenSymbol"/>
    </w:rPr>
  </w:style>
  <w:style w:type="character" w:styleId="777" w:customStyle="1">
    <w:name w:val="WW8Num5z1"/>
    <w:rPr>
      <w:rFonts w:ascii="OpenSymbol" w:hAnsi="OpenSymbol" w:cs="OpenSymbol"/>
    </w:rPr>
  </w:style>
  <w:style w:type="character" w:styleId="778" w:customStyle="1">
    <w:name w:val="WW8Num8z0"/>
    <w:rPr>
      <w:rFonts w:ascii="Symbol" w:hAnsi="Symbol"/>
    </w:rPr>
  </w:style>
  <w:style w:type="character" w:styleId="779" w:customStyle="1">
    <w:name w:val="WW8Num8z1"/>
    <w:rPr>
      <w:rFonts w:ascii="Courier New" w:hAnsi="Courier New" w:cs="Courier New"/>
    </w:rPr>
  </w:style>
  <w:style w:type="character" w:styleId="780" w:customStyle="1">
    <w:name w:val="WW8Num8z2"/>
    <w:rPr>
      <w:rFonts w:ascii="Wingdings" w:hAnsi="Wingdings"/>
    </w:rPr>
  </w:style>
  <w:style w:type="character" w:styleId="781" w:customStyle="1">
    <w:name w:val="WW8Num9z0"/>
    <w:rPr>
      <w:rFonts w:ascii="Symbol" w:hAnsi="Symbol"/>
    </w:rPr>
  </w:style>
  <w:style w:type="character" w:styleId="782" w:customStyle="1">
    <w:name w:val="WW8Num9z1"/>
    <w:rPr>
      <w:rFonts w:ascii="Courier New" w:hAnsi="Courier New" w:cs="Courier New"/>
    </w:rPr>
  </w:style>
  <w:style w:type="character" w:styleId="783" w:customStyle="1">
    <w:name w:val="WW8Num9z2"/>
    <w:rPr>
      <w:rFonts w:ascii="Wingdings" w:hAnsi="Wingdings"/>
    </w:rPr>
  </w:style>
  <w:style w:type="character" w:styleId="784" w:customStyle="1">
    <w:name w:val="WW8Num10z0"/>
    <w:rPr>
      <w:rFonts w:ascii="Symbol" w:hAnsi="Symbol"/>
    </w:rPr>
  </w:style>
  <w:style w:type="character" w:styleId="785" w:customStyle="1">
    <w:name w:val="WW8Num10z1"/>
    <w:rPr>
      <w:rFonts w:ascii="Courier New" w:hAnsi="Courier New" w:cs="Courier New"/>
    </w:rPr>
  </w:style>
  <w:style w:type="character" w:styleId="786" w:customStyle="1">
    <w:name w:val="WW8Num10z2"/>
    <w:rPr>
      <w:rFonts w:ascii="Wingdings" w:hAnsi="Wingdings"/>
    </w:rPr>
  </w:style>
  <w:style w:type="character" w:styleId="787" w:customStyle="1">
    <w:name w:val="WW8Num11z0"/>
    <w:rPr>
      <w:rFonts w:ascii="Symbol" w:hAnsi="Symbol"/>
    </w:rPr>
  </w:style>
  <w:style w:type="character" w:styleId="788" w:customStyle="1">
    <w:name w:val="WW8Num11z1"/>
    <w:rPr>
      <w:rFonts w:ascii="Courier New" w:hAnsi="Courier New" w:cs="Courier New"/>
    </w:rPr>
  </w:style>
  <w:style w:type="character" w:styleId="789" w:customStyle="1">
    <w:name w:val="WW8Num11z2"/>
    <w:rPr>
      <w:rFonts w:ascii="Wingdings" w:hAnsi="Wingdings"/>
    </w:rPr>
  </w:style>
  <w:style w:type="character" w:styleId="790" w:customStyle="1">
    <w:name w:val="WW8Num13z0"/>
    <w:rPr>
      <w:rFonts w:ascii="Symbol" w:hAnsi="Symbol"/>
    </w:rPr>
  </w:style>
  <w:style w:type="character" w:styleId="791" w:customStyle="1">
    <w:name w:val="WW8Num13z1"/>
    <w:rPr>
      <w:rFonts w:ascii="Courier New" w:hAnsi="Courier New" w:cs="Courier New"/>
    </w:rPr>
  </w:style>
  <w:style w:type="character" w:styleId="792" w:customStyle="1">
    <w:name w:val="WW8Num13z2"/>
    <w:rPr>
      <w:rFonts w:ascii="Wingdings" w:hAnsi="Wingdings"/>
    </w:rPr>
  </w:style>
  <w:style w:type="character" w:styleId="793" w:customStyle="1">
    <w:name w:val="WW8Num14z0"/>
    <w:rPr>
      <w:rFonts w:ascii="Symbol" w:hAnsi="Symbol"/>
    </w:rPr>
  </w:style>
  <w:style w:type="character" w:styleId="794" w:customStyle="1">
    <w:name w:val="WW8Num14z1"/>
    <w:rPr>
      <w:rFonts w:ascii="Courier New" w:hAnsi="Courier New" w:cs="Courier New"/>
    </w:rPr>
  </w:style>
  <w:style w:type="character" w:styleId="795" w:customStyle="1">
    <w:name w:val="WW8Num14z2"/>
    <w:rPr>
      <w:rFonts w:ascii="Wingdings" w:hAnsi="Wingdings"/>
    </w:rPr>
  </w:style>
  <w:style w:type="character" w:styleId="796" w:customStyle="1">
    <w:name w:val="WW8Num17z0"/>
    <w:rPr>
      <w:rFonts w:ascii="Symbol" w:hAnsi="Symbol"/>
    </w:rPr>
  </w:style>
  <w:style w:type="character" w:styleId="797" w:customStyle="1">
    <w:name w:val="WW8Num17z1"/>
    <w:rPr>
      <w:rFonts w:ascii="Courier New" w:hAnsi="Courier New" w:cs="Courier New"/>
    </w:rPr>
  </w:style>
  <w:style w:type="character" w:styleId="798" w:customStyle="1">
    <w:name w:val="WW8Num17z2"/>
    <w:rPr>
      <w:rFonts w:ascii="Wingdings" w:hAnsi="Wingdings"/>
    </w:rPr>
  </w:style>
  <w:style w:type="character" w:styleId="799" w:customStyle="1">
    <w:name w:val="WW8Num18z0"/>
    <w:rPr>
      <w:rFonts w:ascii="Symbol" w:hAnsi="Symbol"/>
    </w:rPr>
  </w:style>
  <w:style w:type="character" w:styleId="800" w:customStyle="1">
    <w:name w:val="WW8Num18z1"/>
    <w:rPr>
      <w:rFonts w:ascii="Courier New" w:hAnsi="Courier New" w:cs="Courier New"/>
    </w:rPr>
  </w:style>
  <w:style w:type="character" w:styleId="801" w:customStyle="1">
    <w:name w:val="WW8Num18z2"/>
    <w:rPr>
      <w:rFonts w:ascii="Wingdings" w:hAnsi="Wingdings"/>
    </w:rPr>
  </w:style>
  <w:style w:type="character" w:styleId="802" w:customStyle="1">
    <w:name w:val="WW8Num20z0"/>
    <w:rPr>
      <w:rFonts w:ascii="Symbol" w:hAnsi="Symbol"/>
    </w:rPr>
  </w:style>
  <w:style w:type="character" w:styleId="803" w:customStyle="1">
    <w:name w:val="WW8Num20z1"/>
    <w:rPr>
      <w:rFonts w:ascii="Courier New" w:hAnsi="Courier New" w:cs="Courier New"/>
    </w:rPr>
  </w:style>
  <w:style w:type="character" w:styleId="804" w:customStyle="1">
    <w:name w:val="WW8Num20z2"/>
    <w:rPr>
      <w:rFonts w:ascii="Wingdings" w:hAnsi="Wingdings"/>
    </w:rPr>
  </w:style>
  <w:style w:type="character" w:styleId="805" w:customStyle="1">
    <w:name w:val="WW8Num22z0"/>
    <w:rPr>
      <w:rFonts w:ascii="Symbol" w:hAnsi="Symbol"/>
    </w:rPr>
  </w:style>
  <w:style w:type="character" w:styleId="806" w:customStyle="1">
    <w:name w:val="WW8Num22z1"/>
    <w:rPr>
      <w:rFonts w:ascii="Courier New" w:hAnsi="Courier New" w:cs="Courier New"/>
    </w:rPr>
  </w:style>
  <w:style w:type="character" w:styleId="807" w:customStyle="1">
    <w:name w:val="WW8Num22z2"/>
    <w:rPr>
      <w:rFonts w:ascii="Wingdings" w:hAnsi="Wingdings"/>
    </w:rPr>
  </w:style>
  <w:style w:type="character" w:styleId="808" w:customStyle="1">
    <w:name w:val="WW8Num24z0"/>
    <w:rPr>
      <w:rFonts w:ascii="Symbol" w:hAnsi="Symbol"/>
    </w:rPr>
  </w:style>
  <w:style w:type="character" w:styleId="809" w:customStyle="1">
    <w:name w:val="WW8Num24z1"/>
    <w:rPr>
      <w:rFonts w:ascii="Courier New" w:hAnsi="Courier New" w:cs="Courier New"/>
    </w:rPr>
  </w:style>
  <w:style w:type="character" w:styleId="810" w:customStyle="1">
    <w:name w:val="WW8Num24z2"/>
    <w:rPr>
      <w:rFonts w:ascii="Wingdings" w:hAnsi="Wingdings"/>
    </w:rPr>
  </w:style>
  <w:style w:type="character" w:styleId="811" w:customStyle="1">
    <w:name w:val="WW8Num25z0"/>
    <w:rPr>
      <w:rFonts w:ascii="Symbol" w:hAnsi="Symbol"/>
    </w:rPr>
  </w:style>
  <w:style w:type="character" w:styleId="812" w:customStyle="1">
    <w:name w:val="WW8Num25z1"/>
    <w:rPr>
      <w:rFonts w:ascii="Courier New" w:hAnsi="Courier New" w:cs="Courier New"/>
    </w:rPr>
  </w:style>
  <w:style w:type="character" w:styleId="813" w:customStyle="1">
    <w:name w:val="WW8Num25z2"/>
    <w:rPr>
      <w:rFonts w:ascii="Wingdings" w:hAnsi="Wingdings"/>
    </w:rPr>
  </w:style>
  <w:style w:type="character" w:styleId="814" w:customStyle="1">
    <w:name w:val="WW8Num27z0"/>
    <w:rPr>
      <w:rFonts w:ascii="Symbol" w:hAnsi="Symbol"/>
    </w:rPr>
  </w:style>
  <w:style w:type="character" w:styleId="815" w:customStyle="1">
    <w:name w:val="WW8Num27z1"/>
    <w:rPr>
      <w:rFonts w:ascii="Courier New" w:hAnsi="Courier New" w:cs="Courier New"/>
    </w:rPr>
  </w:style>
  <w:style w:type="character" w:styleId="816" w:customStyle="1">
    <w:name w:val="WW8Num27z2"/>
    <w:rPr>
      <w:rFonts w:ascii="Wingdings" w:hAnsi="Wingdings"/>
    </w:rPr>
  </w:style>
  <w:style w:type="character" w:styleId="817" w:customStyle="1">
    <w:name w:val="WW8Num28z0"/>
    <w:rPr>
      <w:rFonts w:ascii="Symbol" w:hAnsi="Symbol"/>
    </w:rPr>
  </w:style>
  <w:style w:type="character" w:styleId="818" w:customStyle="1">
    <w:name w:val="WW8Num28z1"/>
    <w:rPr>
      <w:rFonts w:ascii="Courier New" w:hAnsi="Courier New" w:cs="Courier New"/>
    </w:rPr>
  </w:style>
  <w:style w:type="character" w:styleId="819" w:customStyle="1">
    <w:name w:val="WW8Num28z2"/>
    <w:rPr>
      <w:rFonts w:ascii="Wingdings" w:hAnsi="Wingdings"/>
    </w:rPr>
  </w:style>
  <w:style w:type="character" w:styleId="820" w:customStyle="1">
    <w:name w:val="WW8Num30z0"/>
    <w:rPr>
      <w:rFonts w:ascii="Symbol" w:hAnsi="Symbol"/>
    </w:rPr>
  </w:style>
  <w:style w:type="character" w:styleId="821" w:customStyle="1">
    <w:name w:val="WW8Num30z1"/>
    <w:rPr>
      <w:rFonts w:ascii="Courier New" w:hAnsi="Courier New" w:cs="Courier New"/>
    </w:rPr>
  </w:style>
  <w:style w:type="character" w:styleId="822" w:customStyle="1">
    <w:name w:val="WW8Num30z2"/>
    <w:rPr>
      <w:rFonts w:ascii="Wingdings" w:hAnsi="Wingdings"/>
    </w:rPr>
  </w:style>
  <w:style w:type="character" w:styleId="823" w:customStyle="1">
    <w:name w:val="WW8Num32z0"/>
    <w:rPr>
      <w:rFonts w:ascii="Symbol" w:hAnsi="Symbol"/>
    </w:rPr>
  </w:style>
  <w:style w:type="character" w:styleId="824" w:customStyle="1">
    <w:name w:val="WW8Num32z1"/>
    <w:rPr>
      <w:rFonts w:ascii="Courier New" w:hAnsi="Courier New" w:cs="Courier New"/>
    </w:rPr>
  </w:style>
  <w:style w:type="character" w:styleId="825" w:customStyle="1">
    <w:name w:val="WW8Num32z2"/>
    <w:rPr>
      <w:rFonts w:ascii="Wingdings" w:hAnsi="Wingdings"/>
    </w:rPr>
  </w:style>
  <w:style w:type="character" w:styleId="826" w:customStyle="1">
    <w:name w:val="WW8Num33z0"/>
    <w:rPr>
      <w:rFonts w:ascii="Symbol" w:hAnsi="Symbol"/>
    </w:rPr>
  </w:style>
  <w:style w:type="character" w:styleId="827" w:customStyle="1">
    <w:name w:val="WW8Num33z1"/>
    <w:rPr>
      <w:rFonts w:ascii="Courier New" w:hAnsi="Courier New" w:cs="Courier New"/>
    </w:rPr>
  </w:style>
  <w:style w:type="character" w:styleId="828" w:customStyle="1">
    <w:name w:val="WW8Num33z2"/>
    <w:rPr>
      <w:rFonts w:ascii="Wingdings" w:hAnsi="Wingdings"/>
    </w:rPr>
  </w:style>
  <w:style w:type="character" w:styleId="829" w:customStyle="1">
    <w:name w:val="WW8Num34z1"/>
    <w:rPr>
      <w:rFonts w:ascii="Courier New" w:hAnsi="Courier New" w:cs="Courier New"/>
    </w:rPr>
  </w:style>
  <w:style w:type="character" w:styleId="830" w:customStyle="1">
    <w:name w:val="WW8Num34z2"/>
    <w:rPr>
      <w:rFonts w:ascii="Wingdings" w:hAnsi="Wingdings"/>
    </w:rPr>
  </w:style>
  <w:style w:type="character" w:styleId="831" w:customStyle="1">
    <w:name w:val="WW8Num34z3"/>
    <w:rPr>
      <w:rFonts w:ascii="Symbol" w:hAnsi="Symbol"/>
    </w:rPr>
  </w:style>
  <w:style w:type="character" w:styleId="832" w:customStyle="1">
    <w:name w:val="WW8Num35z0"/>
    <w:rPr>
      <w:rFonts w:ascii="Symbol" w:hAnsi="Symbol"/>
    </w:rPr>
  </w:style>
  <w:style w:type="character" w:styleId="833" w:customStyle="1">
    <w:name w:val="WW8Num35z1"/>
    <w:rPr>
      <w:rFonts w:ascii="Courier New" w:hAnsi="Courier New" w:cs="Courier New"/>
    </w:rPr>
  </w:style>
  <w:style w:type="character" w:styleId="834" w:customStyle="1">
    <w:name w:val="WW8Num35z2"/>
    <w:rPr>
      <w:rFonts w:ascii="Wingdings" w:hAnsi="Wingdings"/>
    </w:rPr>
  </w:style>
  <w:style w:type="character" w:styleId="835" w:customStyle="1">
    <w:name w:val="WW8Num37z0"/>
    <w:rPr>
      <w:rFonts w:ascii="Symbol" w:hAnsi="Symbol"/>
    </w:rPr>
  </w:style>
  <w:style w:type="character" w:styleId="836" w:customStyle="1">
    <w:name w:val="WW8Num37z1"/>
    <w:rPr>
      <w:rFonts w:ascii="Courier New" w:hAnsi="Courier New" w:cs="Courier New"/>
    </w:rPr>
  </w:style>
  <w:style w:type="character" w:styleId="837" w:customStyle="1">
    <w:name w:val="WW8Num37z2"/>
    <w:rPr>
      <w:rFonts w:ascii="Wingdings" w:hAnsi="Wingdings"/>
    </w:rPr>
  </w:style>
  <w:style w:type="character" w:styleId="838" w:customStyle="1">
    <w:name w:val="WW8Num38z0"/>
    <w:rPr>
      <w:rFonts w:ascii="Symbol" w:hAnsi="Symbol"/>
    </w:rPr>
  </w:style>
  <w:style w:type="character" w:styleId="839" w:customStyle="1">
    <w:name w:val="WW8Num38z1"/>
    <w:rPr>
      <w:rFonts w:ascii="Courier New" w:hAnsi="Courier New" w:cs="Courier New"/>
    </w:rPr>
  </w:style>
  <w:style w:type="character" w:styleId="840" w:customStyle="1">
    <w:name w:val="WW8Num38z2"/>
    <w:rPr>
      <w:rFonts w:ascii="Wingdings" w:hAnsi="Wingdings"/>
    </w:rPr>
  </w:style>
  <w:style w:type="character" w:styleId="841" w:customStyle="1">
    <w:name w:val="WW8Num40z0"/>
    <w:rPr>
      <w:rFonts w:ascii="Symbol" w:hAnsi="Symbol"/>
    </w:rPr>
  </w:style>
  <w:style w:type="character" w:styleId="842" w:customStyle="1">
    <w:name w:val="WW8Num40z1"/>
    <w:rPr>
      <w:rFonts w:ascii="Courier New" w:hAnsi="Courier New" w:cs="Courier New"/>
    </w:rPr>
  </w:style>
  <w:style w:type="character" w:styleId="843" w:customStyle="1">
    <w:name w:val="WW8Num40z2"/>
    <w:rPr>
      <w:rFonts w:ascii="Wingdings" w:hAnsi="Wingdings"/>
    </w:rPr>
  </w:style>
  <w:style w:type="character" w:styleId="844" w:customStyle="1">
    <w:name w:val="WW8Num41z0"/>
    <w:rPr>
      <w:rFonts w:ascii="Symbol" w:hAnsi="Symbol"/>
    </w:rPr>
  </w:style>
  <w:style w:type="character" w:styleId="845" w:customStyle="1">
    <w:name w:val="WW8Num41z1"/>
    <w:rPr>
      <w:rFonts w:ascii="Courier New" w:hAnsi="Courier New" w:cs="Courier New"/>
    </w:rPr>
  </w:style>
  <w:style w:type="character" w:styleId="846" w:customStyle="1">
    <w:name w:val="WW8Num41z2"/>
    <w:rPr>
      <w:rFonts w:ascii="Wingdings" w:hAnsi="Wingdings"/>
    </w:rPr>
  </w:style>
  <w:style w:type="character" w:styleId="847" w:customStyle="1">
    <w:name w:val="WW8Num42z0"/>
    <w:rPr>
      <w:rFonts w:ascii="Symbol" w:hAnsi="Symbol"/>
    </w:rPr>
  </w:style>
  <w:style w:type="character" w:styleId="848" w:customStyle="1">
    <w:name w:val="WW8Num42z1"/>
    <w:rPr>
      <w:rFonts w:ascii="Courier New" w:hAnsi="Courier New" w:cs="Courier New"/>
    </w:rPr>
  </w:style>
  <w:style w:type="character" w:styleId="849" w:customStyle="1">
    <w:name w:val="WW8Num42z2"/>
    <w:rPr>
      <w:rFonts w:ascii="Wingdings" w:hAnsi="Wingdings"/>
    </w:rPr>
  </w:style>
  <w:style w:type="character" w:styleId="850" w:customStyle="1">
    <w:name w:val="WW8Num43z0"/>
    <w:rPr>
      <w:rFonts w:ascii="Symbol" w:hAnsi="Symbol"/>
    </w:rPr>
  </w:style>
  <w:style w:type="character" w:styleId="851" w:customStyle="1">
    <w:name w:val="WW8Num43z1"/>
    <w:rPr>
      <w:rFonts w:ascii="Courier New" w:hAnsi="Courier New" w:cs="Courier New"/>
    </w:rPr>
  </w:style>
  <w:style w:type="character" w:styleId="852" w:customStyle="1">
    <w:name w:val="WW8Num43z2"/>
    <w:rPr>
      <w:rFonts w:ascii="Wingdings" w:hAnsi="Wingdings"/>
    </w:rPr>
  </w:style>
  <w:style w:type="character" w:styleId="853" w:customStyle="1">
    <w:name w:val="WW8Num44z0"/>
    <w:rPr>
      <w:rFonts w:ascii="Symbol" w:hAnsi="Symbol"/>
    </w:rPr>
  </w:style>
  <w:style w:type="character" w:styleId="854" w:customStyle="1">
    <w:name w:val="WW8Num44z1"/>
    <w:rPr>
      <w:rFonts w:ascii="Courier New" w:hAnsi="Courier New" w:cs="Courier New"/>
    </w:rPr>
  </w:style>
  <w:style w:type="character" w:styleId="855" w:customStyle="1">
    <w:name w:val="WW8Num44z2"/>
    <w:rPr>
      <w:rFonts w:ascii="Wingdings" w:hAnsi="Wingdings"/>
    </w:rPr>
  </w:style>
  <w:style w:type="character" w:styleId="856" w:customStyle="1">
    <w:name w:val="WW8Num45z0"/>
    <w:rPr>
      <w:rFonts w:ascii="Symbol" w:hAnsi="Symbol"/>
    </w:rPr>
  </w:style>
  <w:style w:type="character" w:styleId="857" w:customStyle="1">
    <w:name w:val="WW8Num45z1"/>
    <w:rPr>
      <w:rFonts w:ascii="Courier New" w:hAnsi="Courier New" w:cs="Courier New"/>
    </w:rPr>
  </w:style>
  <w:style w:type="character" w:styleId="858" w:customStyle="1">
    <w:name w:val="WW8Num45z2"/>
    <w:rPr>
      <w:rFonts w:ascii="Wingdings" w:hAnsi="Wingdings"/>
    </w:rPr>
  </w:style>
  <w:style w:type="character" w:styleId="859" w:customStyle="1">
    <w:name w:val="WW8Num46z0"/>
    <w:rPr>
      <w:rFonts w:ascii="Symbol" w:hAnsi="Symbol"/>
    </w:rPr>
  </w:style>
  <w:style w:type="character" w:styleId="860" w:customStyle="1">
    <w:name w:val="WW8Num46z1"/>
    <w:rPr>
      <w:rFonts w:ascii="Courier New" w:hAnsi="Courier New" w:cs="Courier New"/>
    </w:rPr>
  </w:style>
  <w:style w:type="character" w:styleId="861" w:customStyle="1">
    <w:name w:val="WW8Num46z2"/>
    <w:rPr>
      <w:rFonts w:ascii="Wingdings" w:hAnsi="Wingdings"/>
    </w:rPr>
  </w:style>
  <w:style w:type="character" w:styleId="862" w:customStyle="1">
    <w:name w:val="WW8Num47z1"/>
    <w:rPr>
      <w:rFonts w:ascii="Courier New" w:hAnsi="Courier New" w:cs="Courier New"/>
    </w:rPr>
  </w:style>
  <w:style w:type="character" w:styleId="863" w:customStyle="1">
    <w:name w:val="WW8Num47z2"/>
    <w:rPr>
      <w:rFonts w:ascii="Wingdings" w:hAnsi="Wingdings"/>
    </w:rPr>
  </w:style>
  <w:style w:type="character" w:styleId="864" w:customStyle="1">
    <w:name w:val="WW8Num47z3"/>
    <w:rPr>
      <w:rFonts w:ascii="Symbol" w:hAnsi="Symbol"/>
    </w:rPr>
  </w:style>
  <w:style w:type="character" w:styleId="865" w:customStyle="1">
    <w:name w:val="WW8Num48z0"/>
    <w:rPr>
      <w:rFonts w:ascii="Symbol" w:hAnsi="Symbol"/>
    </w:rPr>
  </w:style>
  <w:style w:type="character" w:styleId="866" w:customStyle="1">
    <w:name w:val="WW8Num48z1"/>
    <w:rPr>
      <w:rFonts w:ascii="Courier New" w:hAnsi="Courier New" w:cs="Courier New"/>
    </w:rPr>
  </w:style>
  <w:style w:type="character" w:styleId="867" w:customStyle="1">
    <w:name w:val="WW8Num48z2"/>
    <w:rPr>
      <w:rFonts w:ascii="Wingdings" w:hAnsi="Wingdings"/>
    </w:rPr>
  </w:style>
  <w:style w:type="character" w:styleId="868" w:customStyle="1">
    <w:name w:val="WW8Num49z0"/>
    <w:rPr>
      <w:rFonts w:ascii="Symbol" w:hAnsi="Symbol"/>
    </w:rPr>
  </w:style>
  <w:style w:type="character" w:styleId="869" w:customStyle="1">
    <w:name w:val="WW8Num49z1"/>
    <w:rPr>
      <w:rFonts w:ascii="Courier New" w:hAnsi="Courier New" w:cs="Courier New"/>
    </w:rPr>
  </w:style>
  <w:style w:type="character" w:styleId="870" w:customStyle="1">
    <w:name w:val="WW8Num49z2"/>
    <w:rPr>
      <w:rFonts w:ascii="Wingdings" w:hAnsi="Wingdings"/>
    </w:rPr>
  </w:style>
  <w:style w:type="character" w:styleId="871" w:customStyle="1">
    <w:name w:val="WW8Num50z0"/>
    <w:rPr>
      <w:rFonts w:ascii="Symbol" w:hAnsi="Symbol"/>
    </w:rPr>
  </w:style>
  <w:style w:type="character" w:styleId="872" w:customStyle="1">
    <w:name w:val="WW8Num50z1"/>
    <w:rPr>
      <w:rFonts w:ascii="Courier New" w:hAnsi="Courier New" w:cs="Courier New"/>
    </w:rPr>
  </w:style>
  <w:style w:type="character" w:styleId="873" w:customStyle="1">
    <w:name w:val="WW8Num50z2"/>
    <w:rPr>
      <w:rFonts w:ascii="Wingdings" w:hAnsi="Wingdings"/>
    </w:rPr>
  </w:style>
  <w:style w:type="character" w:styleId="874" w:customStyle="1">
    <w:name w:val="WW8Num51z0"/>
    <w:rPr>
      <w:rFonts w:ascii="Symbol" w:hAnsi="Symbol"/>
    </w:rPr>
  </w:style>
  <w:style w:type="character" w:styleId="875" w:customStyle="1">
    <w:name w:val="WW8Num51z1"/>
    <w:rPr>
      <w:rFonts w:ascii="Courier New" w:hAnsi="Courier New" w:cs="Courier New"/>
    </w:rPr>
  </w:style>
  <w:style w:type="character" w:styleId="876" w:customStyle="1">
    <w:name w:val="WW8Num51z2"/>
    <w:rPr>
      <w:rFonts w:ascii="Wingdings" w:hAnsi="Wingdings"/>
    </w:rPr>
  </w:style>
  <w:style w:type="character" w:styleId="877" w:customStyle="1">
    <w:name w:val="WW8Num52z0"/>
    <w:rPr>
      <w:rFonts w:ascii="Symbol" w:hAnsi="Symbol"/>
    </w:rPr>
  </w:style>
  <w:style w:type="character" w:styleId="878" w:customStyle="1">
    <w:name w:val="WW8Num52z1"/>
    <w:rPr>
      <w:rFonts w:ascii="Courier New" w:hAnsi="Courier New" w:cs="Courier New"/>
    </w:rPr>
  </w:style>
  <w:style w:type="character" w:styleId="879" w:customStyle="1">
    <w:name w:val="WW8Num52z2"/>
    <w:rPr>
      <w:rFonts w:ascii="Wingdings" w:hAnsi="Wingdings"/>
    </w:rPr>
  </w:style>
  <w:style w:type="character" w:styleId="880" w:customStyle="1">
    <w:name w:val="WW8Num53z0"/>
    <w:rPr>
      <w:rFonts w:ascii="Symbol" w:hAnsi="Symbol"/>
    </w:rPr>
  </w:style>
  <w:style w:type="character" w:styleId="881" w:customStyle="1">
    <w:name w:val="WW8Num53z1"/>
    <w:rPr>
      <w:rFonts w:ascii="Courier New" w:hAnsi="Courier New" w:cs="Courier New"/>
    </w:rPr>
  </w:style>
  <w:style w:type="character" w:styleId="882" w:customStyle="1">
    <w:name w:val="WW8Num53z2"/>
    <w:rPr>
      <w:rFonts w:ascii="Wingdings" w:hAnsi="Wingdings"/>
    </w:rPr>
  </w:style>
  <w:style w:type="character" w:styleId="883" w:customStyle="1">
    <w:name w:val="WW8Num54z0"/>
    <w:rPr>
      <w:rFonts w:ascii="Symbol" w:hAnsi="Symbol"/>
    </w:rPr>
  </w:style>
  <w:style w:type="character" w:styleId="884" w:customStyle="1">
    <w:name w:val="WW8Num54z1"/>
    <w:rPr>
      <w:rFonts w:ascii="Courier New" w:hAnsi="Courier New" w:cs="Courier New"/>
    </w:rPr>
  </w:style>
  <w:style w:type="character" w:styleId="885" w:customStyle="1">
    <w:name w:val="WW8Num54z2"/>
    <w:rPr>
      <w:rFonts w:ascii="Wingdings" w:hAnsi="Wingdings"/>
    </w:rPr>
  </w:style>
  <w:style w:type="character" w:styleId="886" w:customStyle="1">
    <w:name w:val="WW8Num55z0"/>
    <w:rPr>
      <w:rFonts w:ascii="Symbol" w:hAnsi="Symbol"/>
    </w:rPr>
  </w:style>
  <w:style w:type="character" w:styleId="887" w:customStyle="1">
    <w:name w:val="WW8Num55z1"/>
    <w:rPr>
      <w:rFonts w:ascii="Courier New" w:hAnsi="Courier New" w:cs="Courier New"/>
    </w:rPr>
  </w:style>
  <w:style w:type="character" w:styleId="888" w:customStyle="1">
    <w:name w:val="WW8Num55z2"/>
    <w:rPr>
      <w:rFonts w:ascii="Wingdings" w:hAnsi="Wingdings"/>
    </w:rPr>
  </w:style>
  <w:style w:type="character" w:styleId="889" w:customStyle="1">
    <w:name w:val="WW8Num56z0"/>
    <w:rPr>
      <w:rFonts w:ascii="Symbol" w:hAnsi="Symbol"/>
    </w:rPr>
  </w:style>
  <w:style w:type="character" w:styleId="890" w:customStyle="1">
    <w:name w:val="WW8Num56z1"/>
    <w:rPr>
      <w:rFonts w:ascii="Courier New" w:hAnsi="Courier New" w:cs="Courier New"/>
    </w:rPr>
  </w:style>
  <w:style w:type="character" w:styleId="891" w:customStyle="1">
    <w:name w:val="WW8Num56z2"/>
    <w:rPr>
      <w:rFonts w:ascii="Wingdings" w:hAnsi="Wingdings"/>
    </w:rPr>
  </w:style>
  <w:style w:type="character" w:styleId="892" w:customStyle="1">
    <w:name w:val="WW8Num57z0"/>
    <w:rPr>
      <w:rFonts w:ascii="Symbol" w:hAnsi="Symbol"/>
    </w:rPr>
  </w:style>
  <w:style w:type="character" w:styleId="893" w:customStyle="1">
    <w:name w:val="WW8Num57z1"/>
    <w:rPr>
      <w:rFonts w:ascii="Courier New" w:hAnsi="Courier New" w:cs="Courier New"/>
    </w:rPr>
  </w:style>
  <w:style w:type="character" w:styleId="894" w:customStyle="1">
    <w:name w:val="WW8Num57z2"/>
    <w:rPr>
      <w:rFonts w:ascii="Wingdings" w:hAnsi="Wingdings"/>
    </w:rPr>
  </w:style>
  <w:style w:type="character" w:styleId="895" w:customStyle="1">
    <w:name w:val="WW8Num58z0"/>
    <w:rPr>
      <w:rFonts w:ascii="Symbol" w:hAnsi="Symbol"/>
    </w:rPr>
  </w:style>
  <w:style w:type="character" w:styleId="896" w:customStyle="1">
    <w:name w:val="WW8Num58z1"/>
    <w:rPr>
      <w:rFonts w:ascii="Courier New" w:hAnsi="Courier New" w:cs="Courier New"/>
    </w:rPr>
  </w:style>
  <w:style w:type="character" w:styleId="897" w:customStyle="1">
    <w:name w:val="WW8Num58z2"/>
    <w:rPr>
      <w:rFonts w:ascii="Wingdings" w:hAnsi="Wingdings"/>
    </w:rPr>
  </w:style>
  <w:style w:type="character" w:styleId="898" w:customStyle="1">
    <w:name w:val="WW8Num59z0"/>
    <w:rPr>
      <w:rFonts w:ascii="Symbol" w:hAnsi="Symbol"/>
    </w:rPr>
  </w:style>
  <w:style w:type="character" w:styleId="899" w:customStyle="1">
    <w:name w:val="WW8Num59z1"/>
    <w:rPr>
      <w:rFonts w:ascii="Courier New" w:hAnsi="Courier New" w:cs="Courier New"/>
    </w:rPr>
  </w:style>
  <w:style w:type="character" w:styleId="900" w:customStyle="1">
    <w:name w:val="WW8Num59z2"/>
    <w:rPr>
      <w:rFonts w:ascii="Wingdings" w:hAnsi="Wingdings"/>
    </w:rPr>
  </w:style>
  <w:style w:type="character" w:styleId="901" w:customStyle="1">
    <w:name w:val="WW8Num60z0"/>
    <w:rPr>
      <w:rFonts w:ascii="Symbol" w:hAnsi="Symbol"/>
    </w:rPr>
  </w:style>
  <w:style w:type="character" w:styleId="902" w:customStyle="1">
    <w:name w:val="WW8Num60z1"/>
    <w:rPr>
      <w:rFonts w:ascii="Courier New" w:hAnsi="Courier New" w:cs="Courier New"/>
    </w:rPr>
  </w:style>
  <w:style w:type="character" w:styleId="903" w:customStyle="1">
    <w:name w:val="WW8Num60z2"/>
    <w:rPr>
      <w:rFonts w:ascii="Wingdings" w:hAnsi="Wingdings"/>
    </w:rPr>
  </w:style>
  <w:style w:type="character" w:styleId="904" w:customStyle="1">
    <w:name w:val="WW8Num61z0"/>
    <w:rPr>
      <w:rFonts w:ascii="Symbol" w:hAnsi="Symbol"/>
    </w:rPr>
  </w:style>
  <w:style w:type="character" w:styleId="905" w:customStyle="1">
    <w:name w:val="WW8Num61z1"/>
    <w:rPr>
      <w:rFonts w:ascii="Courier New" w:hAnsi="Courier New" w:cs="Courier New"/>
    </w:rPr>
  </w:style>
  <w:style w:type="character" w:styleId="906" w:customStyle="1">
    <w:name w:val="WW8Num61z2"/>
    <w:rPr>
      <w:rFonts w:ascii="Wingdings" w:hAnsi="Wingdings"/>
    </w:rPr>
  </w:style>
  <w:style w:type="character" w:styleId="907" w:customStyle="1">
    <w:name w:val="WW8Num62z0"/>
    <w:rPr>
      <w:rFonts w:ascii="Symbol" w:hAnsi="Symbol"/>
    </w:rPr>
  </w:style>
  <w:style w:type="character" w:styleId="908" w:customStyle="1">
    <w:name w:val="WW8Num62z1"/>
    <w:rPr>
      <w:rFonts w:ascii="Courier New" w:hAnsi="Courier New" w:cs="Courier New"/>
    </w:rPr>
  </w:style>
  <w:style w:type="character" w:styleId="909" w:customStyle="1">
    <w:name w:val="WW8Num62z2"/>
    <w:rPr>
      <w:rFonts w:ascii="Wingdings" w:hAnsi="Wingdings"/>
    </w:rPr>
  </w:style>
  <w:style w:type="character" w:styleId="910" w:customStyle="1">
    <w:name w:val="WW8Num63z0"/>
    <w:rPr>
      <w:rFonts w:ascii="Symbol" w:hAnsi="Symbol"/>
    </w:rPr>
  </w:style>
  <w:style w:type="character" w:styleId="911" w:customStyle="1">
    <w:name w:val="WW8Num63z1"/>
    <w:rPr>
      <w:rFonts w:ascii="Courier New" w:hAnsi="Courier New" w:cs="Courier New"/>
    </w:rPr>
  </w:style>
  <w:style w:type="character" w:styleId="912" w:customStyle="1">
    <w:name w:val="WW8Num63z2"/>
    <w:rPr>
      <w:rFonts w:ascii="Wingdings" w:hAnsi="Wingdings"/>
    </w:rPr>
  </w:style>
  <w:style w:type="character" w:styleId="913" w:customStyle="1">
    <w:name w:val="WW8Num64z0"/>
    <w:rPr>
      <w:rFonts w:ascii="Symbol" w:hAnsi="Symbol"/>
    </w:rPr>
  </w:style>
  <w:style w:type="character" w:styleId="914" w:customStyle="1">
    <w:name w:val="WW8Num64z1"/>
    <w:rPr>
      <w:rFonts w:ascii="Courier New" w:hAnsi="Courier New" w:cs="Courier New"/>
    </w:rPr>
  </w:style>
  <w:style w:type="character" w:styleId="915" w:customStyle="1">
    <w:name w:val="WW8Num64z2"/>
    <w:rPr>
      <w:rFonts w:ascii="Wingdings" w:hAnsi="Wingdings"/>
    </w:rPr>
  </w:style>
  <w:style w:type="character" w:styleId="916" w:customStyle="1">
    <w:name w:val="WW8Num66z0"/>
    <w:rPr>
      <w:rFonts w:ascii="Symbol" w:hAnsi="Symbol"/>
    </w:rPr>
  </w:style>
  <w:style w:type="character" w:styleId="917" w:customStyle="1">
    <w:name w:val="WW8Num66z1"/>
    <w:rPr>
      <w:rFonts w:ascii="Courier New" w:hAnsi="Courier New" w:cs="Courier New"/>
    </w:rPr>
  </w:style>
  <w:style w:type="character" w:styleId="918" w:customStyle="1">
    <w:name w:val="WW8Num66z2"/>
    <w:rPr>
      <w:rFonts w:ascii="Wingdings" w:hAnsi="Wingdings"/>
    </w:rPr>
  </w:style>
  <w:style w:type="character" w:styleId="919" w:customStyle="1">
    <w:name w:val="WW8Num67z0"/>
    <w:rPr>
      <w:rFonts w:ascii="Symbol" w:hAnsi="Symbol"/>
    </w:rPr>
  </w:style>
  <w:style w:type="character" w:styleId="920" w:customStyle="1">
    <w:name w:val="WW8Num67z1"/>
    <w:rPr>
      <w:rFonts w:ascii="Courier New" w:hAnsi="Courier New" w:cs="Courier New"/>
    </w:rPr>
  </w:style>
  <w:style w:type="character" w:styleId="921" w:customStyle="1">
    <w:name w:val="WW8Num67z2"/>
    <w:rPr>
      <w:rFonts w:ascii="Wingdings" w:hAnsi="Wingdings"/>
    </w:rPr>
  </w:style>
  <w:style w:type="character" w:styleId="922" w:customStyle="1">
    <w:name w:val="WW8Num68z0"/>
    <w:rPr>
      <w:rFonts w:ascii="Symbol" w:hAnsi="Symbol"/>
    </w:rPr>
  </w:style>
  <w:style w:type="character" w:styleId="923" w:customStyle="1">
    <w:name w:val="WW8Num68z1"/>
    <w:rPr>
      <w:rFonts w:ascii="Courier New" w:hAnsi="Courier New" w:cs="Courier New"/>
    </w:rPr>
  </w:style>
  <w:style w:type="character" w:styleId="924" w:customStyle="1">
    <w:name w:val="WW8Num68z2"/>
    <w:rPr>
      <w:rFonts w:ascii="Wingdings" w:hAnsi="Wingdings"/>
    </w:rPr>
  </w:style>
  <w:style w:type="character" w:styleId="925" w:customStyle="1">
    <w:name w:val="WW8Num72z0"/>
    <w:rPr>
      <w:rFonts w:ascii="Symbol" w:hAnsi="Symbol"/>
    </w:rPr>
  </w:style>
  <w:style w:type="character" w:styleId="926" w:customStyle="1">
    <w:name w:val="WW8Num72z1"/>
    <w:rPr>
      <w:rFonts w:ascii="Courier New" w:hAnsi="Courier New" w:cs="Courier New"/>
    </w:rPr>
  </w:style>
  <w:style w:type="character" w:styleId="927" w:customStyle="1">
    <w:name w:val="WW8Num72z2"/>
    <w:rPr>
      <w:rFonts w:ascii="Wingdings" w:hAnsi="Wingdings"/>
    </w:rPr>
  </w:style>
  <w:style w:type="character" w:styleId="928" w:customStyle="1">
    <w:name w:val="WW8Num73z0"/>
    <w:rPr>
      <w:rFonts w:ascii="Symbol" w:hAnsi="Symbol"/>
    </w:rPr>
  </w:style>
  <w:style w:type="character" w:styleId="929" w:customStyle="1">
    <w:name w:val="WW8Num73z1"/>
    <w:rPr>
      <w:rFonts w:ascii="Courier New" w:hAnsi="Courier New" w:cs="Courier New"/>
    </w:rPr>
  </w:style>
  <w:style w:type="character" w:styleId="930" w:customStyle="1">
    <w:name w:val="WW8Num73z2"/>
    <w:rPr>
      <w:rFonts w:ascii="Wingdings" w:hAnsi="Wingdings"/>
    </w:rPr>
  </w:style>
  <w:style w:type="character" w:styleId="931" w:customStyle="1">
    <w:name w:val="WW8Num74z0"/>
    <w:rPr>
      <w:rFonts w:ascii="Symbol" w:hAnsi="Symbol"/>
    </w:rPr>
  </w:style>
  <w:style w:type="character" w:styleId="932" w:customStyle="1">
    <w:name w:val="WW8Num74z1"/>
    <w:rPr>
      <w:rFonts w:ascii="Courier New" w:hAnsi="Courier New" w:cs="Courier New"/>
    </w:rPr>
  </w:style>
  <w:style w:type="character" w:styleId="933" w:customStyle="1">
    <w:name w:val="WW8Num74z2"/>
    <w:rPr>
      <w:rFonts w:ascii="Wingdings" w:hAnsi="Wingdings"/>
    </w:rPr>
  </w:style>
  <w:style w:type="character" w:styleId="934" w:customStyle="1">
    <w:name w:val="WW8Num76z0"/>
    <w:rPr>
      <w:rFonts w:ascii="Symbol" w:hAnsi="Symbol"/>
    </w:rPr>
  </w:style>
  <w:style w:type="character" w:styleId="935" w:customStyle="1">
    <w:name w:val="WW8Num76z1"/>
    <w:rPr>
      <w:rFonts w:ascii="Courier New" w:hAnsi="Courier New" w:cs="Courier New"/>
    </w:rPr>
  </w:style>
  <w:style w:type="character" w:styleId="936" w:customStyle="1">
    <w:name w:val="WW8Num76z2"/>
    <w:rPr>
      <w:rFonts w:ascii="Wingdings" w:hAnsi="Wingdings"/>
    </w:rPr>
  </w:style>
  <w:style w:type="character" w:styleId="937" w:customStyle="1">
    <w:name w:val="WW8Num78z0"/>
    <w:rPr>
      <w:rFonts w:ascii="Symbol" w:hAnsi="Symbol"/>
    </w:rPr>
  </w:style>
  <w:style w:type="character" w:styleId="938" w:customStyle="1">
    <w:name w:val="WW8Num78z1"/>
    <w:rPr>
      <w:rFonts w:ascii="Courier New" w:hAnsi="Courier New" w:cs="Courier New"/>
    </w:rPr>
  </w:style>
  <w:style w:type="character" w:styleId="939" w:customStyle="1">
    <w:name w:val="WW8Num78z2"/>
    <w:rPr>
      <w:rFonts w:ascii="Wingdings" w:hAnsi="Wingdings"/>
    </w:rPr>
  </w:style>
  <w:style w:type="character" w:styleId="940" w:customStyle="1">
    <w:name w:val="WW8Num79z0"/>
    <w:rPr>
      <w:rFonts w:ascii="Symbol" w:hAnsi="Symbol"/>
    </w:rPr>
  </w:style>
  <w:style w:type="character" w:styleId="941" w:customStyle="1">
    <w:name w:val="WW8Num79z1"/>
    <w:rPr>
      <w:rFonts w:ascii="Courier New" w:hAnsi="Courier New" w:cs="Courier New"/>
    </w:rPr>
  </w:style>
  <w:style w:type="character" w:styleId="942" w:customStyle="1">
    <w:name w:val="WW8Num79z2"/>
    <w:rPr>
      <w:rFonts w:ascii="Wingdings" w:hAnsi="Wingdings"/>
    </w:rPr>
  </w:style>
  <w:style w:type="character" w:styleId="943" w:customStyle="1">
    <w:name w:val="WW8Num80z0"/>
    <w:rPr>
      <w:rFonts w:ascii="Symbol" w:hAnsi="Symbol"/>
    </w:rPr>
  </w:style>
  <w:style w:type="character" w:styleId="944" w:customStyle="1">
    <w:name w:val="WW8Num80z1"/>
    <w:rPr>
      <w:rFonts w:ascii="Courier New" w:hAnsi="Courier New" w:cs="Courier New"/>
    </w:rPr>
  </w:style>
  <w:style w:type="character" w:styleId="945" w:customStyle="1">
    <w:name w:val="WW8Num80z2"/>
    <w:rPr>
      <w:rFonts w:ascii="Wingdings" w:hAnsi="Wingdings"/>
    </w:rPr>
  </w:style>
  <w:style w:type="character" w:styleId="946" w:customStyle="1">
    <w:name w:val="WW8Num81z0"/>
    <w:rPr>
      <w:rFonts w:ascii="Symbol" w:hAnsi="Symbol"/>
    </w:rPr>
  </w:style>
  <w:style w:type="character" w:styleId="947" w:customStyle="1">
    <w:name w:val="WW8Num81z1"/>
    <w:rPr>
      <w:rFonts w:ascii="Courier New" w:hAnsi="Courier New" w:cs="Courier New"/>
    </w:rPr>
  </w:style>
  <w:style w:type="character" w:styleId="948" w:customStyle="1">
    <w:name w:val="WW8Num81z2"/>
    <w:rPr>
      <w:rFonts w:ascii="Wingdings" w:hAnsi="Wingdings"/>
    </w:rPr>
  </w:style>
  <w:style w:type="character" w:styleId="949" w:customStyle="1">
    <w:name w:val="WW8Num82z0"/>
    <w:rPr>
      <w:rFonts w:ascii="Symbol" w:hAnsi="Symbol"/>
    </w:rPr>
  </w:style>
  <w:style w:type="character" w:styleId="950" w:customStyle="1">
    <w:name w:val="WW8Num82z1"/>
    <w:rPr>
      <w:rFonts w:ascii="Courier New" w:hAnsi="Courier New" w:cs="Courier New"/>
    </w:rPr>
  </w:style>
  <w:style w:type="character" w:styleId="951" w:customStyle="1">
    <w:name w:val="WW8Num82z2"/>
    <w:rPr>
      <w:rFonts w:ascii="Wingdings" w:hAnsi="Wingdings"/>
    </w:rPr>
  </w:style>
  <w:style w:type="character" w:styleId="952" w:customStyle="1">
    <w:name w:val="WW8Num83z0"/>
    <w:rPr>
      <w:rFonts w:ascii="Symbol" w:hAnsi="Symbol"/>
    </w:rPr>
  </w:style>
  <w:style w:type="character" w:styleId="953" w:customStyle="1">
    <w:name w:val="WW8Num83z1"/>
    <w:rPr>
      <w:rFonts w:ascii="Courier New" w:hAnsi="Courier New" w:cs="Courier New"/>
    </w:rPr>
  </w:style>
  <w:style w:type="character" w:styleId="954" w:customStyle="1">
    <w:name w:val="WW8Num83z2"/>
    <w:rPr>
      <w:rFonts w:ascii="Wingdings" w:hAnsi="Wingdings"/>
    </w:rPr>
  </w:style>
  <w:style w:type="character" w:styleId="955" w:customStyle="1">
    <w:name w:val="WW8Num84z0"/>
    <w:rPr>
      <w:rFonts w:ascii="Symbol" w:hAnsi="Symbol"/>
    </w:rPr>
  </w:style>
  <w:style w:type="character" w:styleId="956" w:customStyle="1">
    <w:name w:val="WW8Num84z1"/>
    <w:rPr>
      <w:rFonts w:ascii="Courier New" w:hAnsi="Courier New" w:cs="Courier New"/>
    </w:rPr>
  </w:style>
  <w:style w:type="character" w:styleId="957" w:customStyle="1">
    <w:name w:val="WW8Num84z2"/>
    <w:rPr>
      <w:rFonts w:ascii="Wingdings" w:hAnsi="Wingdings"/>
    </w:rPr>
  </w:style>
  <w:style w:type="character" w:styleId="958" w:customStyle="1">
    <w:name w:val="WW8Num85z0"/>
    <w:rPr>
      <w:rFonts w:ascii="Symbol" w:hAnsi="Symbol"/>
    </w:rPr>
  </w:style>
  <w:style w:type="character" w:styleId="959" w:customStyle="1">
    <w:name w:val="WW8Num85z1"/>
    <w:rPr>
      <w:rFonts w:ascii="Courier New" w:hAnsi="Courier New" w:cs="Courier New"/>
    </w:rPr>
  </w:style>
  <w:style w:type="character" w:styleId="960" w:customStyle="1">
    <w:name w:val="WW8Num85z2"/>
    <w:rPr>
      <w:rFonts w:ascii="Wingdings" w:hAnsi="Wingdings"/>
    </w:rPr>
  </w:style>
  <w:style w:type="character" w:styleId="961" w:customStyle="1">
    <w:name w:val="WW8Num86z0"/>
    <w:rPr>
      <w:rFonts w:ascii="Symbol" w:hAnsi="Symbol"/>
    </w:rPr>
  </w:style>
  <w:style w:type="character" w:styleId="962" w:customStyle="1">
    <w:name w:val="WW8Num86z1"/>
    <w:rPr>
      <w:rFonts w:ascii="Courier New" w:hAnsi="Courier New" w:cs="Courier New"/>
    </w:rPr>
  </w:style>
  <w:style w:type="character" w:styleId="963" w:customStyle="1">
    <w:name w:val="WW8Num86z2"/>
    <w:rPr>
      <w:rFonts w:ascii="Wingdings" w:hAnsi="Wingdings"/>
    </w:rPr>
  </w:style>
  <w:style w:type="character" w:styleId="964" w:customStyle="1">
    <w:name w:val="WW8Num87z0"/>
    <w:rPr>
      <w:rFonts w:ascii="Symbol" w:hAnsi="Symbol"/>
    </w:rPr>
  </w:style>
  <w:style w:type="character" w:styleId="965" w:customStyle="1">
    <w:name w:val="WW8Num87z1"/>
    <w:rPr>
      <w:rFonts w:ascii="Courier New" w:hAnsi="Courier New" w:cs="Courier New"/>
    </w:rPr>
  </w:style>
  <w:style w:type="character" w:styleId="966" w:customStyle="1">
    <w:name w:val="WW8Num87z2"/>
    <w:rPr>
      <w:rFonts w:ascii="Wingdings" w:hAnsi="Wingdings"/>
    </w:rPr>
  </w:style>
  <w:style w:type="character" w:styleId="967" w:customStyle="1">
    <w:name w:val="WW8Num89z0"/>
    <w:rPr>
      <w:rFonts w:ascii="Symbol" w:hAnsi="Symbol"/>
    </w:rPr>
  </w:style>
  <w:style w:type="character" w:styleId="968" w:customStyle="1">
    <w:name w:val="WW8Num89z1"/>
    <w:rPr>
      <w:rFonts w:ascii="Courier New" w:hAnsi="Courier New" w:cs="Courier New"/>
    </w:rPr>
  </w:style>
  <w:style w:type="character" w:styleId="969" w:customStyle="1">
    <w:name w:val="WW8Num89z2"/>
    <w:rPr>
      <w:rFonts w:ascii="Wingdings" w:hAnsi="Wingdings"/>
    </w:rPr>
  </w:style>
  <w:style w:type="character" w:styleId="970" w:customStyle="1">
    <w:name w:val="WW8Num90z0"/>
    <w:rPr>
      <w:rFonts w:ascii="Symbol" w:hAnsi="Symbol"/>
    </w:rPr>
  </w:style>
  <w:style w:type="character" w:styleId="971" w:customStyle="1">
    <w:name w:val="WW8Num90z1"/>
    <w:rPr>
      <w:rFonts w:ascii="Courier New" w:hAnsi="Courier New" w:cs="Courier New"/>
    </w:rPr>
  </w:style>
  <w:style w:type="character" w:styleId="972" w:customStyle="1">
    <w:name w:val="WW8Num90z2"/>
    <w:rPr>
      <w:rFonts w:ascii="Wingdings" w:hAnsi="Wingdings"/>
    </w:rPr>
  </w:style>
  <w:style w:type="character" w:styleId="973" w:customStyle="1">
    <w:name w:val="WW8Num91z0"/>
    <w:rPr>
      <w:rFonts w:ascii="Symbol" w:hAnsi="Symbol"/>
    </w:rPr>
  </w:style>
  <w:style w:type="character" w:styleId="974" w:customStyle="1">
    <w:name w:val="WW8Num91z1"/>
    <w:rPr>
      <w:rFonts w:ascii="Courier New" w:hAnsi="Courier New" w:cs="Courier New"/>
    </w:rPr>
  </w:style>
  <w:style w:type="character" w:styleId="975" w:customStyle="1">
    <w:name w:val="WW8Num91z2"/>
    <w:rPr>
      <w:rFonts w:ascii="Wingdings" w:hAnsi="Wingdings"/>
    </w:rPr>
  </w:style>
  <w:style w:type="character" w:styleId="976" w:customStyle="1">
    <w:name w:val="WW8Num93z0"/>
    <w:rPr>
      <w:rFonts w:ascii="Symbol" w:hAnsi="Symbol"/>
    </w:rPr>
  </w:style>
  <w:style w:type="character" w:styleId="977" w:customStyle="1">
    <w:name w:val="WW8Num93z1"/>
    <w:rPr>
      <w:rFonts w:ascii="Courier New" w:hAnsi="Courier New" w:cs="Courier New"/>
    </w:rPr>
  </w:style>
  <w:style w:type="character" w:styleId="978" w:customStyle="1">
    <w:name w:val="WW8Num93z2"/>
    <w:rPr>
      <w:rFonts w:ascii="Wingdings" w:hAnsi="Wingdings"/>
    </w:rPr>
  </w:style>
  <w:style w:type="character" w:styleId="979" w:customStyle="1">
    <w:name w:val="WW8Num94z0"/>
    <w:rPr>
      <w:rFonts w:ascii="Symbol" w:hAnsi="Symbol"/>
    </w:rPr>
  </w:style>
  <w:style w:type="character" w:styleId="980" w:customStyle="1">
    <w:name w:val="WW8Num94z1"/>
    <w:rPr>
      <w:rFonts w:ascii="Courier New" w:hAnsi="Courier New" w:cs="Courier New"/>
    </w:rPr>
  </w:style>
  <w:style w:type="character" w:styleId="981" w:customStyle="1">
    <w:name w:val="WW8Num94z2"/>
    <w:rPr>
      <w:rFonts w:ascii="Wingdings" w:hAnsi="Wingdings"/>
    </w:rPr>
  </w:style>
  <w:style w:type="character" w:styleId="982" w:customStyle="1">
    <w:name w:val="WW8Num95z0"/>
    <w:rPr>
      <w:rFonts w:ascii="Symbol" w:hAnsi="Symbol"/>
    </w:rPr>
  </w:style>
  <w:style w:type="character" w:styleId="983" w:customStyle="1">
    <w:name w:val="WW8Num95z1"/>
    <w:rPr>
      <w:rFonts w:ascii="Courier New" w:hAnsi="Courier New" w:cs="Courier New"/>
    </w:rPr>
  </w:style>
  <w:style w:type="character" w:styleId="984" w:customStyle="1">
    <w:name w:val="WW8Num95z2"/>
    <w:rPr>
      <w:rFonts w:ascii="Wingdings" w:hAnsi="Wingdings"/>
    </w:rPr>
  </w:style>
  <w:style w:type="character" w:styleId="985" w:customStyle="1">
    <w:name w:val="WW8Num96z0"/>
    <w:rPr>
      <w:rFonts w:ascii="Symbol" w:hAnsi="Symbol"/>
    </w:rPr>
  </w:style>
  <w:style w:type="character" w:styleId="986" w:customStyle="1">
    <w:name w:val="WW8Num96z1"/>
    <w:rPr>
      <w:rFonts w:ascii="Courier New" w:hAnsi="Courier New" w:cs="Courier New"/>
    </w:rPr>
  </w:style>
  <w:style w:type="character" w:styleId="987" w:customStyle="1">
    <w:name w:val="WW8Num96z2"/>
    <w:rPr>
      <w:rFonts w:ascii="Wingdings" w:hAnsi="Wingdings"/>
    </w:rPr>
  </w:style>
  <w:style w:type="character" w:styleId="988" w:customStyle="1">
    <w:name w:val="WW8Num97z0"/>
    <w:rPr>
      <w:rFonts w:ascii="Symbol" w:hAnsi="Symbol"/>
    </w:rPr>
  </w:style>
  <w:style w:type="character" w:styleId="989" w:customStyle="1">
    <w:name w:val="WW8Num97z1"/>
    <w:rPr>
      <w:rFonts w:ascii="Courier New" w:hAnsi="Courier New" w:cs="Courier New"/>
    </w:rPr>
  </w:style>
  <w:style w:type="character" w:styleId="990" w:customStyle="1">
    <w:name w:val="WW8Num97z2"/>
    <w:rPr>
      <w:rFonts w:ascii="Wingdings" w:hAnsi="Wingdings"/>
    </w:rPr>
  </w:style>
  <w:style w:type="character" w:styleId="991" w:customStyle="1">
    <w:name w:val="WW8Num99z0"/>
    <w:rPr>
      <w:rFonts w:ascii="Symbol" w:hAnsi="Symbol"/>
    </w:rPr>
  </w:style>
  <w:style w:type="character" w:styleId="992" w:customStyle="1">
    <w:name w:val="WW8Num99z1"/>
    <w:rPr>
      <w:rFonts w:ascii="Courier New" w:hAnsi="Courier New" w:cs="Courier New"/>
    </w:rPr>
  </w:style>
  <w:style w:type="character" w:styleId="993" w:customStyle="1">
    <w:name w:val="WW8Num99z2"/>
    <w:rPr>
      <w:rFonts w:ascii="Wingdings" w:hAnsi="Wingdings"/>
    </w:rPr>
  </w:style>
  <w:style w:type="character" w:styleId="994" w:customStyle="1">
    <w:name w:val="WW8Num101z0"/>
    <w:rPr>
      <w:rFonts w:ascii="Symbol" w:hAnsi="Symbol"/>
    </w:rPr>
  </w:style>
  <w:style w:type="character" w:styleId="995" w:customStyle="1">
    <w:name w:val="WW8Num101z1"/>
    <w:rPr>
      <w:rFonts w:ascii="Courier New" w:hAnsi="Courier New" w:cs="Courier New"/>
    </w:rPr>
  </w:style>
  <w:style w:type="character" w:styleId="996" w:customStyle="1">
    <w:name w:val="WW8Num101z2"/>
    <w:rPr>
      <w:rFonts w:ascii="Wingdings" w:hAnsi="Wingdings"/>
    </w:rPr>
  </w:style>
  <w:style w:type="character" w:styleId="997" w:customStyle="1">
    <w:name w:val="WW8Num103z0"/>
    <w:rPr>
      <w:rFonts w:ascii="Symbol" w:hAnsi="Symbol"/>
    </w:rPr>
  </w:style>
  <w:style w:type="character" w:styleId="998" w:customStyle="1">
    <w:name w:val="WW8Num103z1"/>
    <w:rPr>
      <w:rFonts w:ascii="Courier New" w:hAnsi="Courier New" w:cs="Courier New"/>
    </w:rPr>
  </w:style>
  <w:style w:type="character" w:styleId="999" w:customStyle="1">
    <w:name w:val="WW8Num103z2"/>
    <w:rPr>
      <w:rFonts w:ascii="Wingdings" w:hAnsi="Wingdings"/>
    </w:rPr>
  </w:style>
  <w:style w:type="character" w:styleId="1000" w:customStyle="1">
    <w:name w:val="WW8Num104z0"/>
    <w:rPr>
      <w:rFonts w:ascii="Symbol" w:hAnsi="Symbol"/>
    </w:rPr>
  </w:style>
  <w:style w:type="character" w:styleId="1001" w:customStyle="1">
    <w:name w:val="WW8Num104z1"/>
    <w:rPr>
      <w:rFonts w:ascii="Courier New" w:hAnsi="Courier New" w:cs="Courier New"/>
    </w:rPr>
  </w:style>
  <w:style w:type="character" w:styleId="1002" w:customStyle="1">
    <w:name w:val="WW8Num104z2"/>
    <w:rPr>
      <w:rFonts w:ascii="Wingdings" w:hAnsi="Wingdings"/>
    </w:rPr>
  </w:style>
  <w:style w:type="character" w:styleId="1003" w:customStyle="1">
    <w:name w:val="WW8Num106z0"/>
    <w:rPr>
      <w:rFonts w:ascii="Symbol" w:hAnsi="Symbol"/>
    </w:rPr>
  </w:style>
  <w:style w:type="character" w:styleId="1004" w:customStyle="1">
    <w:name w:val="WW8Num106z1"/>
    <w:rPr>
      <w:rFonts w:ascii="Courier New" w:hAnsi="Courier New" w:cs="Courier New"/>
    </w:rPr>
  </w:style>
  <w:style w:type="character" w:styleId="1005" w:customStyle="1">
    <w:name w:val="WW8Num106z2"/>
    <w:rPr>
      <w:rFonts w:ascii="Wingdings" w:hAnsi="Wingdings"/>
    </w:rPr>
  </w:style>
  <w:style w:type="character" w:styleId="1006" w:customStyle="1">
    <w:name w:val="WW8Num107z0"/>
    <w:rPr>
      <w:rFonts w:ascii="Symbol" w:hAnsi="Symbol"/>
    </w:rPr>
  </w:style>
  <w:style w:type="character" w:styleId="1007" w:customStyle="1">
    <w:name w:val="WW8Num107z1"/>
    <w:rPr>
      <w:rFonts w:ascii="Courier New" w:hAnsi="Courier New" w:cs="Courier New"/>
    </w:rPr>
  </w:style>
  <w:style w:type="character" w:styleId="1008" w:customStyle="1">
    <w:name w:val="WW8Num107z2"/>
    <w:rPr>
      <w:rFonts w:ascii="Wingdings" w:hAnsi="Wingdings"/>
    </w:rPr>
  </w:style>
  <w:style w:type="character" w:styleId="1009" w:customStyle="1">
    <w:name w:val="WW8Num108z0"/>
    <w:rPr>
      <w:rFonts w:ascii="Symbol" w:hAnsi="Symbol"/>
    </w:rPr>
  </w:style>
  <w:style w:type="character" w:styleId="1010" w:customStyle="1">
    <w:name w:val="WW8Num108z1"/>
    <w:rPr>
      <w:rFonts w:ascii="Courier New" w:hAnsi="Courier New" w:cs="Courier New"/>
    </w:rPr>
  </w:style>
  <w:style w:type="character" w:styleId="1011" w:customStyle="1">
    <w:name w:val="WW8Num108z2"/>
    <w:rPr>
      <w:rFonts w:ascii="Wingdings" w:hAnsi="Wingdings"/>
    </w:rPr>
  </w:style>
  <w:style w:type="character" w:styleId="1012" w:customStyle="1">
    <w:name w:val="WW8Num109z0"/>
    <w:rPr>
      <w:rFonts w:ascii="Symbol" w:hAnsi="Symbol"/>
    </w:rPr>
  </w:style>
  <w:style w:type="character" w:styleId="1013" w:customStyle="1">
    <w:name w:val="WW8Num109z1"/>
    <w:rPr>
      <w:rFonts w:ascii="Courier New" w:hAnsi="Courier New" w:cs="Courier New"/>
    </w:rPr>
  </w:style>
  <w:style w:type="character" w:styleId="1014" w:customStyle="1">
    <w:name w:val="WW8Num109z2"/>
    <w:rPr>
      <w:rFonts w:ascii="Wingdings" w:hAnsi="Wingdings"/>
    </w:rPr>
  </w:style>
  <w:style w:type="character" w:styleId="1015" w:customStyle="1">
    <w:name w:val="WW8Num111z0"/>
    <w:rPr>
      <w:rFonts w:ascii="Symbol" w:hAnsi="Symbol"/>
    </w:rPr>
  </w:style>
  <w:style w:type="character" w:styleId="1016" w:customStyle="1">
    <w:name w:val="WW8Num111z1"/>
    <w:rPr>
      <w:rFonts w:ascii="Courier New" w:hAnsi="Courier New" w:cs="Courier New"/>
    </w:rPr>
  </w:style>
  <w:style w:type="character" w:styleId="1017" w:customStyle="1">
    <w:name w:val="WW8Num111z2"/>
    <w:rPr>
      <w:rFonts w:ascii="Wingdings" w:hAnsi="Wingdings"/>
    </w:rPr>
  </w:style>
  <w:style w:type="character" w:styleId="1018" w:customStyle="1">
    <w:name w:val="WW8Num112z0"/>
    <w:rPr>
      <w:rFonts w:ascii="Symbol" w:hAnsi="Symbol"/>
    </w:rPr>
  </w:style>
  <w:style w:type="character" w:styleId="1019" w:customStyle="1">
    <w:name w:val="WW8Num112z1"/>
    <w:rPr>
      <w:rFonts w:ascii="Courier New" w:hAnsi="Courier New" w:cs="Courier New"/>
    </w:rPr>
  </w:style>
  <w:style w:type="character" w:styleId="1020" w:customStyle="1">
    <w:name w:val="WW8Num112z2"/>
    <w:rPr>
      <w:rFonts w:ascii="Wingdings" w:hAnsi="Wingdings"/>
    </w:rPr>
  </w:style>
  <w:style w:type="character" w:styleId="1021" w:customStyle="1">
    <w:name w:val="WW8Num113z0"/>
    <w:rPr>
      <w:rFonts w:ascii="Symbol" w:hAnsi="Symbol"/>
    </w:rPr>
  </w:style>
  <w:style w:type="character" w:styleId="1022" w:customStyle="1">
    <w:name w:val="WW8Num113z1"/>
    <w:rPr>
      <w:rFonts w:ascii="Courier New" w:hAnsi="Courier New" w:cs="Courier New"/>
    </w:rPr>
  </w:style>
  <w:style w:type="character" w:styleId="1023" w:customStyle="1">
    <w:name w:val="WW8Num113z2"/>
    <w:rPr>
      <w:rFonts w:ascii="Wingdings" w:hAnsi="Wingdings"/>
    </w:rPr>
  </w:style>
  <w:style w:type="character" w:styleId="1024" w:customStyle="1">
    <w:name w:val="WW8Num114z0"/>
    <w:rPr>
      <w:rFonts w:ascii="Symbol" w:hAnsi="Symbol"/>
    </w:rPr>
  </w:style>
  <w:style w:type="character" w:styleId="1025" w:customStyle="1">
    <w:name w:val="WW8Num114z1"/>
    <w:rPr>
      <w:rFonts w:ascii="Courier New" w:hAnsi="Courier New" w:cs="Courier New"/>
    </w:rPr>
  </w:style>
  <w:style w:type="character" w:styleId="1026" w:customStyle="1">
    <w:name w:val="WW8Num114z2"/>
    <w:rPr>
      <w:rFonts w:ascii="Wingdings" w:hAnsi="Wingdings"/>
    </w:rPr>
  </w:style>
  <w:style w:type="character" w:styleId="1027" w:customStyle="1">
    <w:name w:val="WW8Num116z0"/>
    <w:rPr>
      <w:rFonts w:ascii="Wingdings" w:hAnsi="Wingdings"/>
    </w:rPr>
  </w:style>
  <w:style w:type="character" w:styleId="1028" w:customStyle="1">
    <w:name w:val="WW8Num116z1"/>
    <w:rPr>
      <w:rFonts w:ascii="Courier New" w:hAnsi="Courier New" w:cs="Courier New"/>
    </w:rPr>
  </w:style>
  <w:style w:type="character" w:styleId="1029" w:customStyle="1">
    <w:name w:val="WW8Num116z3"/>
    <w:rPr>
      <w:rFonts w:ascii="Symbol" w:hAnsi="Symbol"/>
    </w:rPr>
  </w:style>
  <w:style w:type="character" w:styleId="1030" w:customStyle="1">
    <w:name w:val="WW8Num117z0"/>
    <w:rPr>
      <w:rFonts w:ascii="Symbol" w:hAnsi="Symbol"/>
    </w:rPr>
  </w:style>
  <w:style w:type="character" w:styleId="1031" w:customStyle="1">
    <w:name w:val="WW8Num117z1"/>
    <w:rPr>
      <w:rFonts w:ascii="Courier New" w:hAnsi="Courier New" w:cs="Courier New"/>
    </w:rPr>
  </w:style>
  <w:style w:type="character" w:styleId="1032" w:customStyle="1">
    <w:name w:val="WW8Num117z2"/>
    <w:rPr>
      <w:rFonts w:ascii="Wingdings" w:hAnsi="Wingdings"/>
    </w:rPr>
  </w:style>
  <w:style w:type="character" w:styleId="1033" w:customStyle="1">
    <w:name w:val="Основной шрифт абзаца1"/>
  </w:style>
  <w:style w:type="character" w:styleId="1034" w:customStyle="1">
    <w:name w:val="WW8Num6z0"/>
    <w:rPr>
      <w:rFonts w:ascii="Symbol" w:hAnsi="Symbol" w:cs="OpenSymbol"/>
    </w:rPr>
  </w:style>
  <w:style w:type="character" w:styleId="1035" w:customStyle="1">
    <w:name w:val="WW8Num6z1"/>
    <w:rPr>
      <w:rFonts w:ascii="OpenSymbol" w:hAnsi="OpenSymbol" w:cs="OpenSymbol"/>
    </w:rPr>
  </w:style>
  <w:style w:type="character" w:styleId="1036" w:customStyle="1">
    <w:name w:val="Absatz-Standardschriftart"/>
  </w:style>
  <w:style w:type="character" w:styleId="1037" w:customStyle="1">
    <w:name w:val="Маркеры списка"/>
    <w:rPr>
      <w:rFonts w:ascii="OpenSymbol" w:hAnsi="OpenSymbol" w:eastAsia="OpenSymbol" w:cs="OpenSymbol"/>
    </w:rPr>
  </w:style>
  <w:style w:type="character" w:styleId="1038" w:customStyle="1">
    <w:name w:val="Символ нумерации"/>
  </w:style>
  <w:style w:type="character" w:styleId="1039" w:customStyle="1">
    <w:name w:val="Название Знак"/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1040" w:customStyle="1">
    <w:name w:val="Подзаголовок Знак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1041">
    <w:name w:val="Strong"/>
    <w:qFormat/>
    <w:rPr>
      <w:b/>
      <w:bCs/>
    </w:rPr>
  </w:style>
  <w:style w:type="character" w:styleId="1042">
    <w:name w:val="Emphasis"/>
    <w:qFormat/>
    <w:rPr>
      <w:i/>
      <w:iCs/>
    </w:rPr>
  </w:style>
  <w:style w:type="character" w:styleId="1043" w:customStyle="1">
    <w:name w:val="Цитата 2 Знак"/>
    <w:rPr>
      <w:i/>
      <w:iCs/>
      <w:color w:val="000000"/>
    </w:rPr>
  </w:style>
  <w:style w:type="character" w:styleId="1044" w:customStyle="1">
    <w:name w:val="Выделенная цитата Знак"/>
    <w:rPr>
      <w:b/>
      <w:bCs/>
      <w:i/>
      <w:iCs/>
      <w:color w:val="4f81bd"/>
    </w:rPr>
  </w:style>
  <w:style w:type="character" w:styleId="1045">
    <w:name w:val="Subtle Emphasis"/>
    <w:qFormat/>
    <w:rPr>
      <w:i/>
      <w:iCs/>
      <w:color w:val="808080"/>
    </w:rPr>
  </w:style>
  <w:style w:type="character" w:styleId="1046">
    <w:name w:val="Intense Emphasis"/>
    <w:qFormat/>
    <w:rPr>
      <w:b/>
      <w:bCs/>
      <w:i/>
      <w:iCs/>
      <w:color w:val="4f81bd"/>
    </w:rPr>
  </w:style>
  <w:style w:type="character" w:styleId="1047">
    <w:name w:val="Subtle Reference"/>
    <w:qFormat/>
    <w:rPr>
      <w:smallCaps/>
      <w:color w:val="c0504d"/>
      <w:u w:val="single"/>
    </w:rPr>
  </w:style>
  <w:style w:type="character" w:styleId="1048">
    <w:name w:val="Intense Reference"/>
    <w:qFormat/>
    <w:rPr>
      <w:b/>
      <w:bCs/>
      <w:smallCaps/>
      <w:color w:val="c0504d"/>
      <w:spacing w:val="5"/>
      <w:u w:val="single"/>
    </w:rPr>
  </w:style>
  <w:style w:type="character" w:styleId="1049">
    <w:name w:val="Book Title"/>
    <w:qFormat/>
    <w:rPr>
      <w:b/>
      <w:bCs/>
      <w:smallCaps/>
      <w:spacing w:val="5"/>
    </w:rPr>
  </w:style>
  <w:style w:type="character" w:styleId="1050" w:customStyle="1">
    <w:name w:val="Верхний колонтитул Знак"/>
    <w:uiPriority w:val="99"/>
    <w:rPr>
      <w:sz w:val="22"/>
      <w:szCs w:val="22"/>
    </w:rPr>
  </w:style>
  <w:style w:type="character" w:styleId="1051" w:customStyle="1">
    <w:name w:val="Нижний колонтитул Знак"/>
    <w:uiPriority w:val="99"/>
    <w:rPr>
      <w:sz w:val="22"/>
      <w:szCs w:val="22"/>
    </w:rPr>
  </w:style>
  <w:style w:type="paragraph" w:styleId="1052" w:customStyle="1">
    <w:name w:val="Заголовок"/>
    <w:basedOn w:val="743"/>
    <w:next w:val="1053"/>
    <w:pPr>
      <w:keepNext/>
      <w:spacing w:before="240" w:after="120" w:line="240" w:lineRule="auto"/>
      <w:tabs>
        <w:tab w:val="clear" w:pos="708" w:leader="none"/>
      </w:tabs>
    </w:pPr>
    <w:rPr>
      <w:rFonts w:ascii="Liberation Sans" w:hAnsi="Liberation Sans" w:eastAsia="DejaVu Sans" w:cs="DejaVu Sans"/>
      <w:color w:val="auto"/>
      <w:sz w:val="28"/>
      <w:szCs w:val="28"/>
      <w:lang w:eastAsia="ar-SA"/>
    </w:rPr>
  </w:style>
  <w:style w:type="paragraph" w:styleId="1053">
    <w:name w:val="Body Text"/>
    <w:basedOn w:val="743"/>
    <w:link w:val="1054"/>
    <w:pPr>
      <w:spacing w:after="120" w:line="240" w:lineRule="auto"/>
      <w:tabs>
        <w:tab w:val="clear" w:pos="708" w:leader="none"/>
      </w:tabs>
    </w:pPr>
    <w:rPr>
      <w:rFonts w:eastAsia="Calibri"/>
      <w:color w:val="auto"/>
      <w:lang w:eastAsia="ar-SA"/>
    </w:rPr>
  </w:style>
  <w:style w:type="character" w:styleId="1054" w:customStyle="1">
    <w:name w:val="Основной текст Знак"/>
    <w:basedOn w:val="753"/>
    <w:link w:val="1053"/>
    <w:rPr>
      <w:rFonts w:ascii="Calibri" w:hAnsi="Calibri" w:eastAsia="Calibri" w:cs="Calibri"/>
      <w:lang w:eastAsia="ar-SA"/>
    </w:rPr>
  </w:style>
  <w:style w:type="paragraph" w:styleId="1055">
    <w:name w:val="List"/>
    <w:basedOn w:val="1053"/>
  </w:style>
  <w:style w:type="paragraph" w:styleId="1056" w:customStyle="1">
    <w:name w:val="Название2"/>
    <w:basedOn w:val="743"/>
    <w:pPr>
      <w:spacing w:before="120" w:after="120" w:line="240" w:lineRule="auto"/>
      <w:tabs>
        <w:tab w:val="clear" w:pos="708" w:leader="none"/>
      </w:tabs>
      <w:suppressLineNumbers/>
    </w:pPr>
    <w:rPr>
      <w:rFonts w:eastAsia="Calibri"/>
      <w:i/>
      <w:iCs/>
      <w:color w:val="auto"/>
      <w:sz w:val="24"/>
      <w:szCs w:val="24"/>
      <w:lang w:eastAsia="ar-SA"/>
    </w:rPr>
  </w:style>
  <w:style w:type="paragraph" w:styleId="1057" w:customStyle="1">
    <w:name w:val="Указатель2"/>
    <w:basedOn w:val="743"/>
    <w:pPr>
      <w:spacing w:before="240" w:after="60" w:line="240" w:lineRule="auto"/>
      <w:tabs>
        <w:tab w:val="clear" w:pos="708" w:leader="none"/>
      </w:tabs>
      <w:suppressLineNumbers/>
    </w:pPr>
    <w:rPr>
      <w:rFonts w:eastAsia="Calibri"/>
      <w:color w:val="auto"/>
      <w:lang w:eastAsia="ar-SA"/>
    </w:rPr>
  </w:style>
  <w:style w:type="paragraph" w:styleId="1058" w:customStyle="1">
    <w:name w:val="Название1"/>
    <w:basedOn w:val="743"/>
    <w:pPr>
      <w:spacing w:before="120" w:after="120" w:line="240" w:lineRule="auto"/>
      <w:tabs>
        <w:tab w:val="clear" w:pos="708" w:leader="none"/>
      </w:tabs>
      <w:suppressLineNumbers/>
    </w:pPr>
    <w:rPr>
      <w:rFonts w:eastAsia="Calibri"/>
      <w:i/>
      <w:iCs/>
      <w:color w:val="auto"/>
      <w:sz w:val="24"/>
      <w:szCs w:val="24"/>
      <w:lang w:eastAsia="ar-SA"/>
    </w:rPr>
  </w:style>
  <w:style w:type="paragraph" w:styleId="1059" w:customStyle="1">
    <w:name w:val="Указатель1"/>
    <w:basedOn w:val="743"/>
    <w:pPr>
      <w:spacing w:before="240" w:after="60" w:line="240" w:lineRule="auto"/>
      <w:tabs>
        <w:tab w:val="clear" w:pos="708" w:leader="none"/>
      </w:tabs>
      <w:suppressLineNumbers/>
    </w:pPr>
    <w:rPr>
      <w:rFonts w:eastAsia="Calibri"/>
      <w:color w:val="auto"/>
      <w:lang w:eastAsia="ar-SA"/>
    </w:rPr>
  </w:style>
  <w:style w:type="paragraph" w:styleId="1060">
    <w:name w:val="Title"/>
    <w:basedOn w:val="1052"/>
    <w:next w:val="1062"/>
    <w:link w:val="1061"/>
    <w:qFormat/>
    <w:pPr>
      <w:keepNext w:val="0"/>
      <w:spacing w:before="0" w:after="300"/>
      <w:pBdr>
        <w:bottom w:val="single" w:color="FFFF00" w:sz="8" w:space="4"/>
      </w:pBdr>
    </w:pPr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1061" w:customStyle="1">
    <w:name w:val="Название Знак1"/>
    <w:basedOn w:val="753"/>
    <w:link w:val="1060"/>
    <w:rPr>
      <w:rFonts w:ascii="Cambria" w:hAnsi="Cambria" w:eastAsia="Times New Roman" w:cs="Times New Roman"/>
      <w:color w:val="17365d"/>
      <w:spacing w:val="5"/>
      <w:sz w:val="52"/>
      <w:szCs w:val="52"/>
      <w:lang w:eastAsia="ar-SA"/>
    </w:rPr>
  </w:style>
  <w:style w:type="paragraph" w:styleId="1062">
    <w:name w:val="Subtitle"/>
    <w:basedOn w:val="1052"/>
    <w:next w:val="1053"/>
    <w:link w:val="1063"/>
    <w:qFormat/>
    <w:pPr>
      <w:keepNext w:val="0"/>
      <w:spacing w:after="60"/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1063" w:customStyle="1">
    <w:name w:val="Подзаголовок Знак1"/>
    <w:basedOn w:val="753"/>
    <w:link w:val="1062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ar-SA"/>
    </w:rPr>
  </w:style>
  <w:style w:type="paragraph" w:styleId="1064" w:customStyle="1">
    <w:name w:val="Содержимое таблицы"/>
    <w:basedOn w:val="743"/>
    <w:pPr>
      <w:spacing w:before="240" w:after="60" w:line="240" w:lineRule="auto"/>
      <w:tabs>
        <w:tab w:val="clear" w:pos="708" w:leader="none"/>
      </w:tabs>
      <w:suppressLineNumbers/>
    </w:pPr>
    <w:rPr>
      <w:rFonts w:eastAsia="Calibri"/>
      <w:color w:val="auto"/>
      <w:lang w:eastAsia="ar-SA"/>
    </w:rPr>
  </w:style>
  <w:style w:type="paragraph" w:styleId="1065" w:customStyle="1">
    <w:name w:val="Заголовок таблицы"/>
    <w:basedOn w:val="1064"/>
    <w:pPr>
      <w:jc w:val="center"/>
    </w:pPr>
    <w:rPr>
      <w:b/>
      <w:bCs/>
    </w:rPr>
  </w:style>
  <w:style w:type="paragraph" w:styleId="1066">
    <w:name w:val="List Paragraph"/>
    <w:basedOn w:val="743"/>
    <w:uiPriority w:val="99"/>
    <w:qFormat/>
    <w:pPr>
      <w:ind w:left="720"/>
      <w:spacing w:before="240" w:after="60" w:line="240" w:lineRule="auto"/>
      <w:tabs>
        <w:tab w:val="clear" w:pos="708" w:leader="none"/>
      </w:tabs>
    </w:pPr>
    <w:rPr>
      <w:rFonts w:eastAsia="Calibri"/>
      <w:color w:val="auto"/>
      <w:lang w:eastAsia="ar-SA"/>
    </w:rPr>
  </w:style>
  <w:style w:type="paragraph" w:styleId="1067">
    <w:name w:val="Revision"/>
    <w:pPr>
      <w:spacing w:before="240" w:after="60" w:line="240" w:lineRule="auto"/>
    </w:pPr>
    <w:rPr>
      <w:rFonts w:ascii="Liberation Serif" w:hAnsi="Liberation Serif" w:eastAsia="DejaVu Sans" w:cs="Mangal"/>
      <w:sz w:val="24"/>
      <w:szCs w:val="21"/>
      <w:lang w:eastAsia="hi-IN" w:bidi="hi-IN"/>
    </w:rPr>
  </w:style>
  <w:style w:type="paragraph" w:styleId="1068" w:customStyle="1">
    <w:name w:val="Название объекта1"/>
    <w:basedOn w:val="743"/>
    <w:next w:val="743"/>
    <w:pPr>
      <w:spacing w:line="240" w:lineRule="auto"/>
      <w:tabs>
        <w:tab w:val="clear" w:pos="708" w:leader="none"/>
      </w:tabs>
    </w:pPr>
    <w:rPr>
      <w:rFonts w:eastAsia="Calibri"/>
      <w:b/>
      <w:bCs/>
      <w:color w:val="4f81bd"/>
      <w:sz w:val="18"/>
      <w:szCs w:val="18"/>
      <w:lang w:eastAsia="ar-SA"/>
    </w:rPr>
  </w:style>
  <w:style w:type="paragraph" w:styleId="1069">
    <w:name w:val="No Spacing"/>
    <w:link w:val="1081"/>
    <w:uiPriority w:val="1"/>
    <w:qFormat/>
    <w:pPr>
      <w:spacing w:after="0" w:line="240" w:lineRule="auto"/>
    </w:pPr>
    <w:rPr>
      <w:rFonts w:ascii="Calibri" w:hAnsi="Calibri" w:eastAsia="Calibri" w:cs="Calibri"/>
      <w:lang w:eastAsia="ar-SA"/>
    </w:rPr>
  </w:style>
  <w:style w:type="paragraph" w:styleId="1070">
    <w:name w:val="Quote"/>
    <w:basedOn w:val="743"/>
    <w:next w:val="743"/>
    <w:link w:val="1071"/>
    <w:qFormat/>
    <w:pPr>
      <w:spacing w:before="240" w:after="60" w:line="240" w:lineRule="auto"/>
      <w:tabs>
        <w:tab w:val="clear" w:pos="708" w:leader="none"/>
      </w:tabs>
    </w:pPr>
    <w:rPr>
      <w:rFonts w:eastAsia="Calibri"/>
      <w:i/>
      <w:iCs/>
      <w:color w:val="000000"/>
      <w:sz w:val="20"/>
      <w:szCs w:val="20"/>
      <w:lang w:eastAsia="ar-SA"/>
    </w:rPr>
  </w:style>
  <w:style w:type="character" w:styleId="1071" w:customStyle="1">
    <w:name w:val="Цитата 2 Знак1"/>
    <w:basedOn w:val="753"/>
    <w:link w:val="1070"/>
    <w:rPr>
      <w:rFonts w:ascii="Calibri" w:hAnsi="Calibri" w:eastAsia="Calibri" w:cs="Calibri"/>
      <w:i/>
      <w:iCs/>
      <w:color w:val="000000"/>
      <w:sz w:val="20"/>
      <w:szCs w:val="20"/>
      <w:lang w:eastAsia="ar-SA"/>
    </w:rPr>
  </w:style>
  <w:style w:type="paragraph" w:styleId="1072">
    <w:name w:val="Intense Quote"/>
    <w:basedOn w:val="743"/>
    <w:next w:val="743"/>
    <w:link w:val="1073"/>
    <w:qFormat/>
    <w:pPr>
      <w:ind w:left="936" w:right="936"/>
      <w:spacing w:before="200" w:after="280" w:line="240" w:lineRule="auto"/>
      <w:tabs>
        <w:tab w:val="clear" w:pos="708" w:leader="none"/>
      </w:tabs>
      <w:pBdr>
        <w:bottom w:val="single" w:color="FFFF00" w:sz="4" w:space="4"/>
      </w:pBdr>
    </w:pPr>
    <w:rPr>
      <w:rFonts w:eastAsia="Calibri"/>
      <w:b/>
      <w:bCs/>
      <w:i/>
      <w:iCs/>
      <w:color w:val="4f81bd"/>
      <w:sz w:val="20"/>
      <w:szCs w:val="20"/>
      <w:lang w:eastAsia="ar-SA"/>
    </w:rPr>
  </w:style>
  <w:style w:type="character" w:styleId="1073" w:customStyle="1">
    <w:name w:val="Выделенная цитата Знак1"/>
    <w:basedOn w:val="753"/>
    <w:link w:val="1072"/>
    <w:rPr>
      <w:rFonts w:ascii="Calibri" w:hAnsi="Calibri" w:eastAsia="Calibri" w:cs="Calibri"/>
      <w:b/>
      <w:bCs/>
      <w:i/>
      <w:iCs/>
      <w:color w:val="4f81bd"/>
      <w:sz w:val="20"/>
      <w:szCs w:val="20"/>
      <w:lang w:eastAsia="ar-SA"/>
    </w:rPr>
  </w:style>
  <w:style w:type="paragraph" w:styleId="1074">
    <w:name w:val="TOC Heading"/>
    <w:basedOn w:val="744"/>
    <w:next w:val="743"/>
    <w:qFormat/>
    <w:pPr>
      <w:ind w:left="0" w:firstLine="0"/>
      <w:tabs>
        <w:tab w:val="clear" w:pos="0" w:leader="none"/>
      </w:tabs>
      <w:outlineLvl w:val="9"/>
    </w:pPr>
  </w:style>
  <w:style w:type="paragraph" w:styleId="1075">
    <w:name w:val="Header"/>
    <w:basedOn w:val="743"/>
    <w:link w:val="1076"/>
    <w:uiPriority w:val="99"/>
    <w:pPr>
      <w:spacing w:before="240" w:after="6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eastAsia="Calibri"/>
      <w:color w:val="auto"/>
      <w:lang w:eastAsia="ar-SA"/>
    </w:rPr>
  </w:style>
  <w:style w:type="character" w:styleId="1076" w:customStyle="1">
    <w:name w:val="Верхний колонтитул Знак1"/>
    <w:basedOn w:val="753"/>
    <w:link w:val="1075"/>
    <w:uiPriority w:val="99"/>
    <w:rPr>
      <w:rFonts w:ascii="Calibri" w:hAnsi="Calibri" w:eastAsia="Calibri" w:cs="Calibri"/>
      <w:lang w:eastAsia="ar-SA"/>
    </w:rPr>
  </w:style>
  <w:style w:type="paragraph" w:styleId="1077">
    <w:name w:val="Footer"/>
    <w:basedOn w:val="743"/>
    <w:link w:val="1078"/>
    <w:uiPriority w:val="99"/>
    <w:pPr>
      <w:spacing w:before="240" w:after="6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eastAsia="Calibri"/>
      <w:color w:val="auto"/>
      <w:lang w:eastAsia="ar-SA"/>
    </w:rPr>
  </w:style>
  <w:style w:type="character" w:styleId="1078" w:customStyle="1">
    <w:name w:val="Нижний колонтитул Знак1"/>
    <w:basedOn w:val="753"/>
    <w:link w:val="1077"/>
    <w:uiPriority w:val="99"/>
    <w:rPr>
      <w:rFonts w:ascii="Calibri" w:hAnsi="Calibri" w:eastAsia="Calibri" w:cs="Calibri"/>
      <w:lang w:eastAsia="ar-SA"/>
    </w:rPr>
  </w:style>
  <w:style w:type="table" w:styleId="1079">
    <w:name w:val="Table Grid"/>
    <w:basedOn w:val="7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80" w:customStyle="1">
    <w:name w:val="msolistparagraph"/>
    <w:basedOn w:val="743"/>
    <w:pPr>
      <w:contextualSpacing/>
      <w:ind w:left="720"/>
      <w:spacing w:after="0" w:line="240" w:lineRule="auto"/>
      <w:tabs>
        <w:tab w:val="clear" w:pos="708" w:leader="none"/>
      </w:tabs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character" w:styleId="1081" w:customStyle="1">
    <w:name w:val="Без интервала Знак"/>
    <w:basedOn w:val="753"/>
    <w:link w:val="1069"/>
    <w:uiPriority w:val="1"/>
    <w:rPr>
      <w:rFonts w:ascii="Calibri" w:hAnsi="Calibri" w:eastAsia="Calibri" w:cs="Calibri"/>
      <w:lang w:eastAsia="ar-SA"/>
    </w:rPr>
  </w:style>
  <w:style w:type="character" w:styleId="1082">
    <w:name w:val="page number"/>
    <w:basedOn w:val="753"/>
  </w:style>
  <w:style w:type="table" w:styleId="1083" w:customStyle="1">
    <w:name w:val="Сетка таблицы1"/>
    <w:basedOn w:val="754"/>
    <w:next w:val="1079"/>
    <w:uiPriority w:val="99"/>
    <w:pPr>
      <w:spacing w:after="0" w:line="240" w:lineRule="auto"/>
    </w:pPr>
    <w:rPr>
      <w:rFonts w:ascii="Calibri" w:hAnsi="Calibri" w:eastAsia="Times New Roman" w:cs="Calibri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4" w:customStyle="1">
    <w:name w:val="Сетка таблицы2"/>
    <w:basedOn w:val="754"/>
    <w:next w:val="1079"/>
    <w:uiPriority w:val="99"/>
    <w:pPr>
      <w:spacing w:after="0" w:line="240" w:lineRule="auto"/>
    </w:pPr>
    <w:rPr>
      <w:rFonts w:ascii="Calibri" w:hAnsi="Calibri" w:eastAsia="Times New Roman" w:cs="Calibri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85" w:customStyle="1">
    <w:name w:val="Базовый"/>
    <w:uiPriority w:val="99"/>
    <w:pPr>
      <w:spacing w:after="200" w:line="276" w:lineRule="auto"/>
    </w:pPr>
    <w:rPr>
      <w:rFonts w:ascii="Calibri" w:hAnsi="Calibri" w:eastAsia="SimSun" w:cs="Calibri"/>
      <w:color w:val="00000a"/>
    </w:rPr>
  </w:style>
  <w:style w:type="table" w:styleId="1086" w:customStyle="1">
    <w:name w:val="Сетка таблицы3"/>
    <w:basedOn w:val="754"/>
    <w:next w:val="1079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87" w:customStyle="1">
    <w:name w:val="Красная строка1"/>
    <w:basedOn w:val="1053"/>
    <w:pPr>
      <w:ind w:firstLine="360"/>
      <w:spacing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1088">
    <w:name w:val="Normal (Web)"/>
    <w:basedOn w:val="743"/>
    <w:uiPriority w:val="99"/>
    <w:semiHidden/>
    <w:unhideWhenUsed/>
    <w:pPr>
      <w:ind w:firstLine="567"/>
      <w:jc w:val="both"/>
      <w:spacing w:before="100" w:beforeAutospacing="1" w:after="100" w:afterAutospacing="1" w:line="240" w:lineRule="auto"/>
      <w:tabs>
        <w:tab w:val="clear" w:pos="708" w:leader="none"/>
      </w:tabs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1_874" w:customStyle="1">
    <w:name w:val="Table Paragraph"/>
    <w:basedOn w:val="84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Арина Мальцева</cp:lastModifiedBy>
  <cp:revision>17</cp:revision>
  <dcterms:created xsi:type="dcterms:W3CDTF">2017-09-30T04:03:00Z</dcterms:created>
  <dcterms:modified xsi:type="dcterms:W3CDTF">2024-11-11T15:46:21Z</dcterms:modified>
</cp:coreProperties>
</file>